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上海乡村振兴的新词新事——基于十五五政策的深度复盘与业务思考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好的，我已经将 PPT 框架与最终版演讲稿进行了全面对齐。以下是为你生成的</w:t>
      </w:r>
      <w:r>
        <w:rPr>
          <w:rFonts w:eastAsia="等线" w:ascii="Arial" w:cs="Arial" w:hAnsi="Arial"/>
          <w:b w:val="true"/>
          <w:sz w:val="22"/>
        </w:rPr>
        <w:t>最终版 PPT 框架</w:t>
      </w:r>
      <w:r>
        <w:rPr>
          <w:rFonts w:eastAsia="等线" w:ascii="Arial" w:cs="Arial" w:hAnsi="Arial"/>
          <w:sz w:val="22"/>
        </w:rPr>
        <w:t>，所有内容、金句和逻辑都已与演讲稿完全同步。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0" w:id="0"/>
      <w:r>
        <w:rPr>
          <w:rFonts w:eastAsia="等线" w:ascii="Arial" w:cs="Arial" w:hAnsi="Arial"/>
          <w:b w:val="true"/>
          <w:sz w:val="36"/>
        </w:rPr>
        <w:t>上海乡村振兴的新词新事</w:t>
      </w:r>
      <w:bookmarkEnd w:id="0"/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" w:id="1"/>
      <w:r>
        <w:rPr>
          <w:rFonts w:eastAsia="等线" w:ascii="Arial" w:cs="Arial" w:hAnsi="Arial"/>
          <w:b w:val="true"/>
          <w:sz w:val="32"/>
        </w:rPr>
        <w:t>—— 基于十五五政策的深度复盘与业务思考</w:t>
      </w:r>
      <w:bookmarkEnd w:id="1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" w:id="2"/>
      <w:r>
        <w:rPr>
          <w:rFonts w:eastAsia="等线" w:ascii="Arial" w:cs="Arial" w:hAnsi="Arial"/>
          <w:b w:val="true"/>
          <w:sz w:val="30"/>
        </w:rPr>
        <w:t>【封面页】</w:t>
      </w:r>
      <w:bookmarkEnd w:id="2"/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：封面页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3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主标题：上海乡村振兴的新词新事</w:t>
      </w:r>
    </w:p>
    <w:p>
      <w:pPr>
        <w:numPr>
          <w:numId w:val="4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副标题：基于十五五政策的深度复盘与业务思考</w:t>
      </w:r>
    </w:p>
    <w:p>
      <w:pPr>
        <w:numPr>
          <w:numId w:val="5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 xml:space="preserve">底部：汇报人 / 日期 | </w:t>
      </w:r>
      <w:r>
        <w:rPr>
          <w:rFonts w:eastAsia="等线" w:ascii="Arial" w:cs="Arial" w:hAnsi="Arial"/>
          <w:b w:val="true"/>
          <w:sz w:val="22"/>
        </w:rPr>
        <w:t>S-EPCO-D 全周期落地模型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：一张极具视觉冲击力的上海乡村全景航拍图，展现城乡融合的壮丽景象，或清晨薄雾中的江南水乡肌理。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：全屏大图，标题文字叠加在画面上方或下方留白处，字体简洁有力。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3" w:id="3"/>
      <w:r>
        <w:rPr>
          <w:rFonts w:eastAsia="等线" w:ascii="Arial" w:cs="Arial" w:hAnsi="Arial"/>
          <w:b w:val="true"/>
          <w:sz w:val="30"/>
        </w:rPr>
        <w:t>【目录页】</w:t>
      </w:r>
      <w:bookmarkEnd w:id="3"/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：目录页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0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标题：CONTENTS</w:t>
      </w:r>
    </w:p>
    <w:p>
      <w:pPr>
        <w:numPr>
          <w:numId w:val="11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目录列表：</w:t>
      </w:r>
    </w:p>
    <w:p>
      <w:pPr>
        <w:numPr>
          <w:numId w:val="12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现代化：重新定义超大城市乡村的高阶定位</w:t>
      </w:r>
    </w:p>
    <w:p>
      <w:pPr>
        <w:numPr>
          <w:numId w:val="13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片区化：从 “单点盆景” 走向 “连片成势”</w:t>
      </w:r>
    </w:p>
    <w:p>
      <w:pPr>
        <w:numPr>
          <w:numId w:val="14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一体化：从一次性建设到全周期长效品质</w:t>
      </w:r>
    </w:p>
    <w:p>
      <w:pPr>
        <w:numPr>
          <w:numId w:val="15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多元化：拒绝模板化，探索上海本土运营路径</w:t>
      </w:r>
    </w:p>
    <w:p>
      <w:pPr>
        <w:numPr>
          <w:numId w:val="16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在地性：告别网红套路，挖掘土地原生基因</w:t>
      </w:r>
    </w:p>
    <w:p>
      <w:pPr>
        <w:numPr>
          <w:numId w:val="17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价值化：从资源堆砌到资产造血</w:t>
      </w:r>
    </w:p>
    <w:p>
      <w:pPr>
        <w:numPr>
          <w:numId w:val="18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数智化：新质生产力的底层贯穿底座</w:t>
      </w:r>
    </w:p>
    <w:p>
      <w:pPr>
        <w:numPr>
          <w:numId w:val="1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：一张抽象的、具有设计感的上海乡村地图，用线条串联起各个片区。</w:t>
      </w:r>
    </w:p>
    <w:p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：左侧放置地图图片，右侧纵向排列目录文字，简洁清晰。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4" w:id="4"/>
      <w:r>
        <w:rPr>
          <w:rFonts w:eastAsia="等线" w:ascii="Arial" w:cs="Arial" w:hAnsi="Arial"/>
          <w:b w:val="true"/>
          <w:sz w:val="30"/>
        </w:rPr>
        <w:t>【总览页：S-EPCO-D 模型】</w:t>
      </w:r>
      <w:bookmarkEnd w:id="4"/>
    </w:p>
    <w:p>
      <w:pPr>
        <w:numPr>
          <w:numId w:val="2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：总览页</w:t>
      </w:r>
    </w:p>
    <w:p>
      <w:pPr>
        <w:numPr>
          <w:numId w:val="2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23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标题：S-EPCO-D 超大城市乡村片区全周期落地模型</w:t>
      </w:r>
    </w:p>
    <w:p>
      <w:pPr>
        <w:numPr>
          <w:numId w:val="24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模型图解：</w:t>
      </w:r>
    </w:p>
    <w:p>
      <w:pPr>
        <w:numPr>
          <w:numId w:val="25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b w:val="true"/>
          <w:sz w:val="22"/>
        </w:rPr>
        <w:t>S</w:t>
      </w:r>
      <w:r>
        <w:rPr>
          <w:rFonts w:eastAsia="等线" w:ascii="Arial" w:cs="Arial" w:hAnsi="Arial"/>
          <w:sz w:val="22"/>
        </w:rPr>
        <w:t>：战略空间总策划（大脑）</w:t>
      </w:r>
    </w:p>
    <w:p>
      <w:pPr>
        <w:numPr>
          <w:numId w:val="26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b w:val="true"/>
          <w:sz w:val="22"/>
        </w:rPr>
        <w:t>EPCO</w:t>
      </w:r>
      <w:r>
        <w:rPr>
          <w:rFonts w:eastAsia="等线" w:ascii="Arial" w:cs="Arial" w:hAnsi="Arial"/>
          <w:sz w:val="22"/>
        </w:rPr>
        <w:t>：工程运营一体化（躯干）</w:t>
      </w:r>
    </w:p>
    <w:p>
      <w:pPr>
        <w:numPr>
          <w:numId w:val="27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b w:val="true"/>
          <w:sz w:val="22"/>
        </w:rPr>
        <w:t>D</w:t>
      </w:r>
      <w:r>
        <w:rPr>
          <w:rFonts w:eastAsia="等线" w:ascii="Arial" w:cs="Arial" w:hAnsi="Arial"/>
          <w:sz w:val="22"/>
        </w:rPr>
        <w:t>：全域数智赋能（神经网络）</w:t>
      </w:r>
    </w:p>
    <w:p>
      <w:pPr>
        <w:numPr>
          <w:numId w:val="28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金句：策划前置定上限、工程落地保品质、数智贯穿托底线、运营闭环保长效</w:t>
      </w:r>
    </w:p>
    <w:p>
      <w:pPr>
        <w:numPr>
          <w:numId w:val="2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：一张体现 “策划 - 实施 - 运营 - 数智” 全链条的逻辑示意图。</w:t>
      </w:r>
    </w:p>
    <w:p>
      <w:pPr>
        <w:numPr>
          <w:numId w:val="3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：中央放置模型图解，周围环绕关键词，背景为半透明的乡村风景图。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5" w:id="5"/>
      <w:r>
        <w:rPr>
          <w:rFonts w:eastAsia="等线" w:ascii="Arial" w:cs="Arial" w:hAnsi="Arial"/>
          <w:b w:val="true"/>
          <w:sz w:val="30"/>
        </w:rPr>
        <w:t>【章节过渡页：现代化】</w:t>
      </w:r>
      <w:bookmarkEnd w:id="5"/>
    </w:p>
    <w:p>
      <w:pPr>
        <w:numPr>
          <w:numId w:val="3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：章节过渡页</w:t>
      </w:r>
    </w:p>
    <w:p>
      <w:pPr>
        <w:numPr>
          <w:numId w:val="3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33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大标题：01 现代化</w:t>
      </w:r>
    </w:p>
    <w:p>
      <w:pPr>
        <w:numPr>
          <w:numId w:val="34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副标题：重新定义超大城市乡村的高阶定位</w:t>
      </w:r>
    </w:p>
    <w:p>
      <w:pPr>
        <w:numPr>
          <w:numId w:val="3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：一张上海城市天际线与乡村田野同框的对比照片，展现城乡融合。</w:t>
      </w:r>
    </w:p>
    <w:p>
      <w:pPr>
        <w:numPr>
          <w:numId w:val="3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：全屏大图，标题居中或偏左，字体放大，有视觉冲击力。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6" w:id="6"/>
      <w:r>
        <w:rPr>
          <w:rFonts w:eastAsia="等线" w:ascii="Arial" w:cs="Arial" w:hAnsi="Arial"/>
          <w:b w:val="true"/>
          <w:sz w:val="30"/>
        </w:rPr>
        <w:t>【内容页：现代化核心观点】</w:t>
      </w:r>
      <w:bookmarkEnd w:id="6"/>
    </w:p>
    <w:p>
      <w:pPr>
        <w:numPr>
          <w:numId w:val="3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：内容页</w:t>
      </w:r>
    </w:p>
    <w:p>
      <w:pPr>
        <w:numPr>
          <w:numId w:val="3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39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标题：率先实现更高水平农业农村现代化</w:t>
      </w:r>
    </w:p>
    <w:p>
      <w:pPr>
        <w:numPr>
          <w:numId w:val="40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金句：上海乡村不是城市的背面，它是城市的另一种基础设施。</w:t>
      </w:r>
    </w:p>
    <w:p>
      <w:pPr>
        <w:numPr>
          <w:numId w:val="41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关键数据：</w:t>
      </w:r>
    </w:p>
    <w:p>
      <w:pPr>
        <w:numPr>
          <w:numId w:val="42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城乡收入比：2.01 → 1.85 (2025-2030)</w:t>
      </w:r>
    </w:p>
    <w:p>
      <w:pPr>
        <w:numPr>
          <w:numId w:val="43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非保留村：627 个，涉及 41.3 万户农户</w:t>
      </w:r>
    </w:p>
    <w:p>
      <w:pPr>
        <w:numPr>
          <w:numId w:val="4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：上海乡村新貌，展现整洁的村容村貌与现代化的公共设施。</w:t>
      </w:r>
    </w:p>
    <w:p>
      <w:pPr>
        <w:numPr>
          <w:numId w:val="4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：左图右文，左侧为实景图，右侧为金句和关键数据，数字放大突出。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7" w:id="7"/>
      <w:r>
        <w:rPr>
          <w:rFonts w:eastAsia="等线" w:ascii="Arial" w:cs="Arial" w:hAnsi="Arial"/>
          <w:b w:val="true"/>
          <w:sz w:val="30"/>
        </w:rPr>
        <w:t>【章节过渡页：片区化】</w:t>
      </w:r>
      <w:bookmarkEnd w:id="7"/>
    </w:p>
    <w:p>
      <w:pPr>
        <w:numPr>
          <w:numId w:val="4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：章节过渡页</w:t>
      </w:r>
    </w:p>
    <w:p>
      <w:pPr>
        <w:numPr>
          <w:numId w:val="4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48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大标题：02 片区化</w:t>
      </w:r>
    </w:p>
    <w:p>
      <w:pPr>
        <w:numPr>
          <w:numId w:val="49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副标题：从 “单点盆景” 走向 “连片成势”</w:t>
      </w:r>
    </w:p>
    <w:p>
      <w:pPr>
        <w:numPr>
          <w:numId w:val="5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：一张和美乡村片区的规划图或航拍图，展示连片发展的格局。</w:t>
      </w:r>
    </w:p>
    <w:p>
      <w:pPr>
        <w:numPr>
          <w:numId w:val="5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：全屏大图，标题居中，背景可做模糊处理以突出文字。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8" w:id="8"/>
      <w:r>
        <w:rPr>
          <w:rFonts w:eastAsia="等线" w:ascii="Arial" w:cs="Arial" w:hAnsi="Arial"/>
          <w:b w:val="true"/>
          <w:sz w:val="30"/>
        </w:rPr>
        <w:t>【内容页：片区化核心观点】</w:t>
      </w:r>
      <w:bookmarkEnd w:id="8"/>
    </w:p>
    <w:p>
      <w:pPr>
        <w:numPr>
          <w:numId w:val="5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：内容页</w:t>
      </w:r>
    </w:p>
    <w:p>
      <w:pPr>
        <w:numPr>
          <w:numId w:val="5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54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标题：片区化解决的不是颜值问题，是多功能落地的尺度问题。</w:t>
      </w:r>
    </w:p>
    <w:p>
      <w:pPr>
        <w:numPr>
          <w:numId w:val="55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关键概念：整区域设计</w:t>
      </w:r>
    </w:p>
    <w:p>
      <w:pPr>
        <w:numPr>
          <w:numId w:val="56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五大 “整”：空间整、风貌整、产业整、治理整、利益整</w:t>
      </w:r>
    </w:p>
    <w:p>
      <w:pPr>
        <w:numPr>
          <w:numId w:val="57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实践案例：远景村三村联动、青村青溪水环、朱枫片区、宝山月罗片区</w:t>
      </w:r>
    </w:p>
    <w:p>
      <w:pPr>
        <w:numPr>
          <w:numId w:val="5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：朱枫跨镇协同片区的实景照片，展现跨镇联动的成果。</w:t>
      </w:r>
    </w:p>
    <w:p>
      <w:pPr>
        <w:numPr>
          <w:numId w:val="5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：上图下文，上方为实景图，下方列出五大 “整” 和案例，用图标辅助说明。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9" w:id="9"/>
      <w:r>
        <w:rPr>
          <w:rFonts w:eastAsia="等线" w:ascii="Arial" w:cs="Arial" w:hAnsi="Arial"/>
          <w:b w:val="true"/>
          <w:sz w:val="30"/>
        </w:rPr>
        <w:t>【章节过渡页：一体化】</w:t>
      </w:r>
      <w:bookmarkEnd w:id="9"/>
    </w:p>
    <w:p>
      <w:pPr>
        <w:numPr>
          <w:numId w:val="6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：章节过渡页</w:t>
      </w:r>
    </w:p>
    <w:p>
      <w:pPr>
        <w:numPr>
          <w:numId w:val="6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62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大标题：03 一体化</w:t>
      </w:r>
    </w:p>
    <w:p>
      <w:pPr>
        <w:numPr>
          <w:numId w:val="63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副标题：从一次性建设到全周期长效品质</w:t>
      </w:r>
    </w:p>
    <w:p>
      <w:pPr>
        <w:numPr>
          <w:numId w:val="6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：一张展示乡村精细化管护的照片，如保洁人员作业或绿化维护。</w:t>
      </w:r>
    </w:p>
    <w:p>
      <w:pPr>
        <w:numPr>
          <w:numId w:val="6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：全屏大图，标题居中，画面聚焦于管护细节。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0" w:id="10"/>
      <w:r>
        <w:rPr>
          <w:rFonts w:eastAsia="等线" w:ascii="Arial" w:cs="Arial" w:hAnsi="Arial"/>
          <w:b w:val="true"/>
          <w:sz w:val="30"/>
        </w:rPr>
        <w:t>【内容页：一体化核心观点】</w:t>
      </w:r>
      <w:bookmarkEnd w:id="10"/>
    </w:p>
    <w:p>
      <w:pPr>
        <w:numPr>
          <w:numId w:val="6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：内容页</w:t>
      </w:r>
    </w:p>
    <w:p>
      <w:pPr>
        <w:numPr>
          <w:numId w:val="6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68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标题：没有一体化机制，所有片区的美丽都只是短暂美丽。</w:t>
      </w:r>
    </w:p>
    <w:p>
      <w:pPr>
        <w:numPr>
          <w:numId w:val="69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关键概念：多格合一</w:t>
      </w:r>
    </w:p>
    <w:p>
      <w:pPr>
        <w:numPr>
          <w:numId w:val="70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批判性思考：一体化管护≠绝对省钱，需平衡效率与乡土温度。</w:t>
      </w:r>
    </w:p>
    <w:p>
      <w:pPr>
        <w:numPr>
          <w:numId w:val="7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：一张展示乡村网格员工作的照片，体现基层治理。</w:t>
      </w:r>
    </w:p>
    <w:p>
      <w:pPr>
        <w:numPr>
          <w:numId w:val="7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：左文右图，左侧为核心观点，右侧为网格员工作场景图。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1" w:id="11"/>
      <w:r>
        <w:rPr>
          <w:rFonts w:eastAsia="等线" w:ascii="Arial" w:cs="Arial" w:hAnsi="Arial"/>
          <w:b w:val="true"/>
          <w:sz w:val="30"/>
        </w:rPr>
        <w:t>【章节过渡页：多元化】</w:t>
      </w:r>
      <w:bookmarkEnd w:id="11"/>
    </w:p>
    <w:p>
      <w:pPr>
        <w:numPr>
          <w:numId w:val="7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：章节过渡页</w:t>
      </w:r>
    </w:p>
    <w:p>
      <w:pPr>
        <w:numPr>
          <w:numId w:val="7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75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大标题：04 多元化</w:t>
      </w:r>
    </w:p>
    <w:p>
      <w:pPr>
        <w:numPr>
          <w:numId w:val="76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副标题：拒绝模板化，探索上海本土运营路径</w:t>
      </w:r>
    </w:p>
    <w:p>
      <w:pPr>
        <w:numPr>
          <w:numId w:val="7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：一张展现乡村多元业态的照片，如农家乐、文创小店、研学活动等。</w:t>
      </w:r>
    </w:p>
    <w:p>
      <w:pPr>
        <w:numPr>
          <w:numId w:val="7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：全屏大图，标题居中，画面丰富有活力。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2" w:id="12"/>
      <w:r>
        <w:rPr>
          <w:rFonts w:eastAsia="等线" w:ascii="Arial" w:cs="Arial" w:hAnsi="Arial"/>
          <w:b w:val="true"/>
          <w:sz w:val="30"/>
        </w:rPr>
        <w:t>【内容页：多元化核心观点】</w:t>
      </w:r>
      <w:bookmarkEnd w:id="12"/>
    </w:p>
    <w:p>
      <w:pPr>
        <w:numPr>
          <w:numId w:val="7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：内容页</w:t>
      </w:r>
    </w:p>
    <w:p>
      <w:pPr>
        <w:numPr>
          <w:numId w:val="8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81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标题：乡村振兴最后拼的不是建设，是运营；不是资源，是机制。</w:t>
      </w:r>
    </w:p>
    <w:p>
      <w:pPr>
        <w:numPr>
          <w:numId w:val="82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六大模式：村村联营、镇级平台统筹、镇村 + 市场主体合作、市场主体主导、城乡联动、本土骨干与返乡青年</w:t>
      </w:r>
    </w:p>
    <w:p>
      <w:pPr>
        <w:numPr>
          <w:numId w:val="83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批判：拒绝照搬浙江 “整村运营 + 乡村 CEO” 万能模板。</w:t>
      </w:r>
    </w:p>
    <w:p>
      <w:pPr>
        <w:numPr>
          <w:numId w:val="8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：浦东新丰村 “小美满・魔力森林” 的实景照片，展现返乡青年创业活力。</w:t>
      </w:r>
    </w:p>
    <w:p>
      <w:pPr>
        <w:numPr>
          <w:numId w:val="8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：采用六宫格布局，每个格子配一张小图和模式名称，突出多元化。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3" w:id="13"/>
      <w:r>
        <w:rPr>
          <w:rFonts w:eastAsia="等线" w:ascii="Arial" w:cs="Arial" w:hAnsi="Arial"/>
          <w:b w:val="true"/>
          <w:sz w:val="30"/>
        </w:rPr>
        <w:t>【章节过渡页：在地性】</w:t>
      </w:r>
      <w:bookmarkEnd w:id="13"/>
    </w:p>
    <w:p>
      <w:pPr>
        <w:numPr>
          <w:numId w:val="8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：章节过渡页</w:t>
      </w:r>
    </w:p>
    <w:p>
      <w:pPr>
        <w:numPr>
          <w:numId w:val="8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88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大标题：05 在地性</w:t>
      </w:r>
    </w:p>
    <w:p>
      <w:pPr>
        <w:numPr>
          <w:numId w:val="89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副标题：告别网红套路，挖掘土地原生基因</w:t>
      </w:r>
    </w:p>
    <w:p>
      <w:pPr>
        <w:numPr>
          <w:numId w:val="9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：一张展示上海本土文化元素的照片，如古建筑、传统手工艺、非遗活动等。</w:t>
      </w:r>
    </w:p>
    <w:p>
      <w:pPr>
        <w:numPr>
          <w:numId w:val="9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：全屏大图，标题居中，画面有文化质感。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4" w:id="14"/>
      <w:r>
        <w:rPr>
          <w:rFonts w:eastAsia="等线" w:ascii="Arial" w:cs="Arial" w:hAnsi="Arial"/>
          <w:b w:val="true"/>
          <w:sz w:val="30"/>
        </w:rPr>
        <w:t>【内容页：在地性核心观点】</w:t>
      </w:r>
      <w:bookmarkEnd w:id="14"/>
    </w:p>
    <w:p>
      <w:pPr>
        <w:numPr>
          <w:numId w:val="9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：内容页</w:t>
      </w:r>
    </w:p>
    <w:p>
      <w:pPr>
        <w:numPr>
          <w:numId w:val="9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94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标题：真正的乡村 IP，不是设计出来的营销标签，是从土地基因里解码出来的独特个性。</w:t>
      </w:r>
    </w:p>
    <w:p>
      <w:pPr>
        <w:numPr>
          <w:numId w:val="95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成熟标杆：崧泽印象、天马星空村、金山水库村</w:t>
      </w:r>
    </w:p>
    <w:p>
      <w:pPr>
        <w:numPr>
          <w:numId w:val="96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警示反例：有资源无 IP、外来植入、悬浮网红、纸面口号</w:t>
      </w:r>
    </w:p>
    <w:p>
      <w:pPr>
        <w:numPr>
          <w:numId w:val="9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：崧泽遗址公园的实景照片，展现考古文明底蕴。</w:t>
      </w:r>
    </w:p>
    <w:p>
      <w:pPr>
        <w:numPr>
          <w:numId w:val="9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：左右分栏，左侧为标杆案例图，右侧为核心观点和反例总结。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5" w:id="15"/>
      <w:r>
        <w:rPr>
          <w:rFonts w:eastAsia="等线" w:ascii="Arial" w:cs="Arial" w:hAnsi="Arial"/>
          <w:b w:val="true"/>
          <w:sz w:val="30"/>
        </w:rPr>
        <w:t>【章节过渡页：价值化】</w:t>
      </w:r>
      <w:bookmarkEnd w:id="15"/>
    </w:p>
    <w:p>
      <w:pPr>
        <w:numPr>
          <w:numId w:val="9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：章节过渡页</w:t>
      </w:r>
    </w:p>
    <w:p>
      <w:pPr>
        <w:numPr>
          <w:numId w:val="10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01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大标题：06 价值化</w:t>
      </w:r>
    </w:p>
    <w:p>
      <w:pPr>
        <w:numPr>
          <w:numId w:val="102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副标题：从资源堆砌到资产造血</w:t>
      </w:r>
    </w:p>
    <w:p>
      <w:pPr>
        <w:numPr>
          <w:numId w:val="10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：一张展示乡村产业丰收或农产品交易的照片，体现经济价值。</w:t>
      </w:r>
    </w:p>
    <w:p>
      <w:pPr>
        <w:numPr>
          <w:numId w:val="10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：全屏大图，标题居中，画面充满丰收的喜悦感。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6" w:id="16"/>
      <w:r>
        <w:rPr>
          <w:rFonts w:eastAsia="等线" w:ascii="Arial" w:cs="Arial" w:hAnsi="Arial"/>
          <w:b w:val="true"/>
          <w:sz w:val="30"/>
        </w:rPr>
        <w:t>【内容页：价值化核心观点】</w:t>
      </w:r>
      <w:bookmarkEnd w:id="16"/>
    </w:p>
    <w:p>
      <w:pPr>
        <w:numPr>
          <w:numId w:val="10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：内容页</w:t>
      </w:r>
    </w:p>
    <w:p>
      <w:pPr>
        <w:numPr>
          <w:numId w:val="10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07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标题：乡村现代化的终极可持续，是让沉睡的生态资源变成持续造血的乡村资产。</w:t>
      </w:r>
    </w:p>
    <w:p>
      <w:pPr>
        <w:numPr>
          <w:numId w:val="108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三层价值：财产性收入、经营性收入（六业融合）、资源价值化（VEP）</w:t>
      </w:r>
    </w:p>
    <w:p>
      <w:pPr>
        <w:numPr>
          <w:numId w:val="109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案例：青浦夏阳街道（六业融合）、青浦东厍村（VEP）、崇明（国家试点）</w:t>
      </w:r>
    </w:p>
    <w:p>
      <w:pPr>
        <w:numPr>
          <w:numId w:val="1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：青浦夏阳街道枇杷文化旅游节的热闹场景，展现六业融合活力。</w:t>
      </w:r>
    </w:p>
    <w:p>
      <w:pPr>
        <w:numPr>
          <w:numId w:val="1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：三栏布局，每栏对应一层价值，配一张小图和核心说明。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7" w:id="17"/>
      <w:r>
        <w:rPr>
          <w:rFonts w:eastAsia="等线" w:ascii="Arial" w:cs="Arial" w:hAnsi="Arial"/>
          <w:b w:val="true"/>
          <w:sz w:val="30"/>
        </w:rPr>
        <w:t>【章节过渡页：数智化】</w:t>
      </w:r>
      <w:bookmarkEnd w:id="17"/>
    </w:p>
    <w:p>
      <w:pPr>
        <w:numPr>
          <w:numId w:val="1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：章节过渡页</w:t>
      </w:r>
    </w:p>
    <w:p>
      <w:pPr>
        <w:numPr>
          <w:numId w:val="1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14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大标题：07 数智化</w:t>
      </w:r>
    </w:p>
    <w:p>
      <w:pPr>
        <w:numPr>
          <w:numId w:val="115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副标题：新质生产力的底层贯穿底座</w:t>
      </w:r>
    </w:p>
    <w:p>
      <w:pPr>
        <w:numPr>
          <w:numId w:val="1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：一张展示智慧农业或乡村数字治理的照片，如无人机巡查、智慧大屏等。</w:t>
      </w:r>
    </w:p>
    <w:p>
      <w:pPr>
        <w:numPr>
          <w:numId w:val="11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：全屏大图，标题居中，画面有科技感。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8" w:id="18"/>
      <w:r>
        <w:rPr>
          <w:rFonts w:eastAsia="等线" w:ascii="Arial" w:cs="Arial" w:hAnsi="Arial"/>
          <w:b w:val="true"/>
          <w:sz w:val="30"/>
        </w:rPr>
        <w:t>【内容页：数智化核心观点】</w:t>
      </w:r>
      <w:bookmarkEnd w:id="18"/>
    </w:p>
    <w:p>
      <w:pPr>
        <w:numPr>
          <w:numId w:val="11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：内容页</w:t>
      </w:r>
    </w:p>
    <w:p>
      <w:pPr>
        <w:numPr>
          <w:numId w:val="11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20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标题：乡村数智化的价值，不是屏幕更大，是治理更轻、生产更精、运营更实。</w:t>
      </w:r>
    </w:p>
    <w:p>
      <w:pPr>
        <w:numPr>
          <w:numId w:val="121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关键数据：农业生产信息化率≥30% (2026)，目标 55% (2030)</w:t>
      </w:r>
    </w:p>
    <w:p>
      <w:pPr>
        <w:numPr>
          <w:numId w:val="122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应用场景：智慧农业、数字治理、智慧服务</w:t>
      </w:r>
    </w:p>
    <w:p>
      <w:pPr>
        <w:numPr>
          <w:numId w:val="12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：智慧农业大棚内景，展现现代化种养设备。</w:t>
      </w:r>
    </w:p>
    <w:p>
      <w:pPr>
        <w:numPr>
          <w:numId w:val="12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：左图右文，左侧为智慧农业实景，右侧为核心观点和数据，数字放大。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9" w:id="19"/>
      <w:r>
        <w:rPr>
          <w:rFonts w:eastAsia="等线" w:ascii="Arial" w:cs="Arial" w:hAnsi="Arial"/>
          <w:b w:val="true"/>
          <w:sz w:val="30"/>
        </w:rPr>
        <w:t>【业务模式总结页：S-EPCO-D】</w:t>
      </w:r>
      <w:bookmarkEnd w:id="19"/>
    </w:p>
    <w:p>
      <w:pPr>
        <w:numPr>
          <w:numId w:val="12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：总结页</w:t>
      </w:r>
    </w:p>
    <w:p>
      <w:pPr>
        <w:numPr>
          <w:numId w:val="12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27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标题：S-EPCO-D 超大城市乡村片区全周期落地模型</w:t>
      </w:r>
    </w:p>
    <w:p>
      <w:pPr>
        <w:numPr>
          <w:numId w:val="128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S = Strategic-spatial 战略空间总策划（我方核心壁垒）</w:t>
      </w:r>
    </w:p>
    <w:p>
      <w:pPr>
        <w:numPr>
          <w:numId w:val="129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战略前置、规划前置、运营前置、收益前置</w:t>
      </w:r>
    </w:p>
    <w:p>
      <w:pPr>
        <w:numPr>
          <w:numId w:val="130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EPCO = 工程 + 运营一体化落地（合作共建端）</w:t>
      </w:r>
    </w:p>
    <w:p>
      <w:pPr>
        <w:numPr>
          <w:numId w:val="131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E 设计、P 采购、C 施工、O 现场落地运营</w:t>
      </w:r>
    </w:p>
    <w:p>
      <w:pPr>
        <w:numPr>
          <w:numId w:val="132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D = Digital 全域数智赋能底座（全新增量体系）</w:t>
      </w:r>
    </w:p>
    <w:p>
      <w:pPr>
        <w:numPr>
          <w:numId w:val="133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贯穿全流程的数字神经网络</w:t>
      </w:r>
    </w:p>
    <w:p>
      <w:pPr>
        <w:numPr>
          <w:numId w:val="134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我方清晰业务边界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35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我方核心主营：S 顶层策划 + D 数智底座 + O 全周期统筹</w:t>
      </w:r>
    </w:p>
    <w:p>
      <w:pPr>
        <w:numPr>
          <w:numId w:val="136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外部协同合作：EPCO 工程实施落地</w:t>
      </w:r>
    </w:p>
    <w:p>
      <w:pPr>
        <w:numPr>
          <w:numId w:val="137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终极金句</w:t>
      </w:r>
      <w:r>
        <w:rPr>
          <w:rFonts w:eastAsia="等线" w:ascii="Arial" w:cs="Arial" w:hAnsi="Arial"/>
          <w:sz w:val="22"/>
        </w:rPr>
        <w:t>：S 是大脑、EPCO 是躯干、D 是神经网络。</w:t>
      </w:r>
    </w:p>
    <w:p>
      <w:pPr>
        <w:numPr>
          <w:numId w:val="13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：一张体现 “策划 - 实施 - 运营 - 数智” 全链条的逻辑示意图。</w:t>
      </w:r>
    </w:p>
    <w:p>
      <w:pPr>
        <w:numPr>
          <w:numId w:val="13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：采用流程图形式，清晰展示 S-EPCO-D 的逻辑关系，每个环节配简要说明和图标。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0" w:id="20"/>
      <w:r>
        <w:rPr>
          <w:rFonts w:eastAsia="等线" w:ascii="Arial" w:cs="Arial" w:hAnsi="Arial"/>
          <w:b w:val="true"/>
          <w:sz w:val="30"/>
        </w:rPr>
        <w:t>【结尾页】</w:t>
      </w:r>
      <w:bookmarkEnd w:id="20"/>
    </w:p>
    <w:p>
      <w:pPr>
        <w:numPr>
          <w:numId w:val="14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页面类型</w:t>
      </w:r>
      <w:r>
        <w:rPr>
          <w:rFonts w:eastAsia="等线" w:ascii="Arial" w:cs="Arial" w:hAnsi="Arial"/>
          <w:sz w:val="22"/>
        </w:rPr>
        <w:t>：结尾页</w:t>
      </w:r>
    </w:p>
    <w:p>
      <w:pPr>
        <w:numPr>
          <w:numId w:val="14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核心内容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42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金句：上海乡村，从来不是城市的背面，它是城市未来可持续发展的另一面。</w:t>
      </w:r>
    </w:p>
    <w:p>
      <w:pPr>
        <w:numPr>
          <w:numId w:val="143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致谢：谢谢聆听</w:t>
      </w:r>
    </w:p>
    <w:p>
      <w:pPr>
        <w:numPr>
          <w:numId w:val="14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建议配图</w:t>
      </w:r>
      <w:r>
        <w:rPr>
          <w:rFonts w:eastAsia="等线" w:ascii="Arial" w:cs="Arial" w:hAnsi="Arial"/>
          <w:sz w:val="22"/>
        </w:rPr>
        <w:t>：一张宁静而充满希望的上海乡村黄昏照片，展现未来可期。</w:t>
      </w:r>
    </w:p>
    <w:p>
      <w:pPr>
        <w:numPr>
          <w:numId w:val="14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排版建议</w:t>
      </w:r>
      <w:r>
        <w:rPr>
          <w:rFonts w:eastAsia="等线" w:ascii="Arial" w:cs="Arial" w:hAnsi="Arial"/>
          <w:sz w:val="22"/>
        </w:rPr>
        <w:t>：全屏大图，金句居中放大，字体优美，底部放置致谢文字。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1" w:id="21"/>
      <w:r>
        <w:rPr>
          <w:rFonts w:eastAsia="等线" w:ascii="Arial" w:cs="Arial" w:hAnsi="Arial"/>
          <w:b w:val="true"/>
          <w:sz w:val="30"/>
        </w:rPr>
        <w:t>使用说明</w:t>
      </w:r>
      <w:bookmarkEnd w:id="21"/>
    </w:p>
    <w:p>
      <w:pPr>
        <w:numPr>
          <w:numId w:val="14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配图</w:t>
      </w:r>
      <w:r>
        <w:rPr>
          <w:rFonts w:eastAsia="等线" w:ascii="Arial" w:cs="Arial" w:hAnsi="Arial"/>
          <w:sz w:val="22"/>
        </w:rPr>
        <w:t>：根据 “建议配图” 方向，自行查找高清实景照片，确保图片质量和风格统一。</w:t>
      </w:r>
    </w:p>
    <w:p>
      <w:pPr>
        <w:numPr>
          <w:numId w:val="14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排版</w:t>
      </w:r>
      <w:r>
        <w:rPr>
          <w:rFonts w:eastAsia="等线" w:ascii="Arial" w:cs="Arial" w:hAnsi="Arial"/>
          <w:sz w:val="22"/>
        </w:rPr>
        <w:t>：严格遵循 “大图 + 极简文字” 原则，避免过多文字堆砌，突出核心金句和数据。</w:t>
      </w:r>
    </w:p>
    <w:p>
      <w:pPr>
        <w:numPr>
          <w:numId w:val="14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风格</w:t>
      </w:r>
      <w:r>
        <w:rPr>
          <w:rFonts w:eastAsia="等线" w:ascii="Arial" w:cs="Arial" w:hAnsi="Arial"/>
          <w:sz w:val="22"/>
        </w:rPr>
        <w:t>：整体保持简洁、大气、有感染力的汇报风格，字体选择现代无衬线字体（如思源黑体、Helvetica 等）。</w:t>
      </w:r>
    </w:p>
    <w:p>
      <w:pPr>
        <w:numPr>
          <w:numId w:val="14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动画</w:t>
      </w:r>
      <w:r>
        <w:rPr>
          <w:rFonts w:eastAsia="等线" w:ascii="Arial" w:cs="Arial" w:hAnsi="Arial"/>
          <w:sz w:val="22"/>
        </w:rPr>
        <w:t>：可适当添加简单的淡入淡出动画，避免复杂特效，保持专业感。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这份框架已经完全按照你的最终版演讲稿更新完毕，希望能帮助你制作出一份出色的 PPT！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|（注：部分内容可能由 AI 生成）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897243">
    <w:lvl>
      <w:numFmt w:val="bullet"/>
      <w:suff w:val="tab"/>
      <w:lvlText w:val="•"/>
      <w:rPr>
        <w:color w:val="3370ff"/>
      </w:rPr>
    </w:lvl>
  </w:abstractNum>
  <w:abstractNum w:abstractNumId="897244">
    <w:lvl>
      <w:numFmt w:val="bullet"/>
      <w:suff w:val="tab"/>
      <w:lvlText w:val="•"/>
      <w:rPr>
        <w:color w:val="3370ff"/>
      </w:rPr>
    </w:lvl>
  </w:abstractNum>
  <w:abstractNum w:abstractNumId="897245">
    <w:lvl>
      <w:numFmt w:val="bullet"/>
      <w:suff w:val="tab"/>
      <w:lvlText w:val="￮"/>
      <w:rPr>
        <w:color w:val="3370ff"/>
      </w:rPr>
    </w:lvl>
  </w:abstractNum>
  <w:abstractNum w:abstractNumId="897246">
    <w:lvl>
      <w:numFmt w:val="bullet"/>
      <w:suff w:val="tab"/>
      <w:lvlText w:val="￮"/>
      <w:rPr>
        <w:color w:val="3370ff"/>
      </w:rPr>
    </w:lvl>
  </w:abstractNum>
  <w:abstractNum w:abstractNumId="897247">
    <w:lvl>
      <w:numFmt w:val="bullet"/>
      <w:suff w:val="tab"/>
      <w:lvlText w:val="￮"/>
      <w:rPr>
        <w:color w:val="3370ff"/>
      </w:rPr>
    </w:lvl>
  </w:abstractNum>
  <w:abstractNum w:abstractNumId="897248">
    <w:lvl>
      <w:numFmt w:val="bullet"/>
      <w:suff w:val="tab"/>
      <w:lvlText w:val="•"/>
      <w:rPr>
        <w:color w:val="3370ff"/>
      </w:rPr>
    </w:lvl>
  </w:abstractNum>
  <w:abstractNum w:abstractNumId="897249">
    <w:lvl>
      <w:numFmt w:val="bullet"/>
      <w:suff w:val="tab"/>
      <w:lvlText w:val="•"/>
      <w:rPr>
        <w:color w:val="3370ff"/>
      </w:rPr>
    </w:lvl>
  </w:abstractNum>
  <w:abstractNum w:abstractNumId="897250">
    <w:lvl>
      <w:numFmt w:val="bullet"/>
      <w:suff w:val="tab"/>
      <w:lvlText w:val="•"/>
      <w:rPr>
        <w:color w:val="3370ff"/>
      </w:rPr>
    </w:lvl>
  </w:abstractNum>
  <w:abstractNum w:abstractNumId="897251">
    <w:lvl>
      <w:numFmt w:val="bullet"/>
      <w:suff w:val="tab"/>
      <w:lvlText w:val="•"/>
      <w:rPr>
        <w:color w:val="3370ff"/>
      </w:rPr>
    </w:lvl>
  </w:abstractNum>
  <w:abstractNum w:abstractNumId="897252">
    <w:lvl>
      <w:numFmt w:val="bullet"/>
      <w:suff w:val="tab"/>
      <w:lvlText w:val="￮"/>
      <w:rPr>
        <w:color w:val="3370ff"/>
      </w:rPr>
    </w:lvl>
  </w:abstractNum>
  <w:abstractNum w:abstractNumId="897253">
    <w:lvl>
      <w:numFmt w:val="bullet"/>
      <w:suff w:val="tab"/>
      <w:lvlText w:val="￮"/>
      <w:rPr>
        <w:color w:val="3370ff"/>
      </w:rPr>
    </w:lvl>
  </w:abstractNum>
  <w:abstractNum w:abstractNumId="897254">
    <w:lvl>
      <w:start w:val="1"/>
      <w:numFmt w:val="lowerRoman"/>
      <w:suff w:val="tab"/>
      <w:lvlText w:val="%1."/>
      <w:rPr>
        <w:color w:val="3370ff"/>
      </w:rPr>
    </w:lvl>
  </w:abstractNum>
  <w:abstractNum w:abstractNumId="897255">
    <w:lvl>
      <w:start w:val="2"/>
      <w:numFmt w:val="lowerRoman"/>
      <w:suff w:val="tab"/>
      <w:lvlText w:val="%1."/>
      <w:rPr>
        <w:color w:val="3370ff"/>
      </w:rPr>
    </w:lvl>
  </w:abstractNum>
  <w:abstractNum w:abstractNumId="897256">
    <w:lvl>
      <w:start w:val="3"/>
      <w:numFmt w:val="lowerRoman"/>
      <w:suff w:val="tab"/>
      <w:lvlText w:val="%1."/>
      <w:rPr>
        <w:color w:val="3370ff"/>
      </w:rPr>
    </w:lvl>
  </w:abstractNum>
  <w:abstractNum w:abstractNumId="897257">
    <w:lvl>
      <w:start w:val="4"/>
      <w:numFmt w:val="lowerRoman"/>
      <w:suff w:val="tab"/>
      <w:lvlText w:val="%1."/>
      <w:rPr>
        <w:color w:val="3370ff"/>
      </w:rPr>
    </w:lvl>
  </w:abstractNum>
  <w:abstractNum w:abstractNumId="897258">
    <w:lvl>
      <w:start w:val="5"/>
      <w:numFmt w:val="lowerRoman"/>
      <w:suff w:val="tab"/>
      <w:lvlText w:val="%1."/>
      <w:rPr>
        <w:color w:val="3370ff"/>
      </w:rPr>
    </w:lvl>
  </w:abstractNum>
  <w:abstractNum w:abstractNumId="897259">
    <w:lvl>
      <w:start w:val="6"/>
      <w:numFmt w:val="lowerRoman"/>
      <w:suff w:val="tab"/>
      <w:lvlText w:val="%1."/>
      <w:rPr>
        <w:color w:val="3370ff"/>
      </w:rPr>
    </w:lvl>
  </w:abstractNum>
  <w:abstractNum w:abstractNumId="897260">
    <w:lvl>
      <w:start w:val="7"/>
      <w:numFmt w:val="lowerRoman"/>
      <w:suff w:val="tab"/>
      <w:lvlText w:val="%1."/>
      <w:rPr>
        <w:color w:val="3370ff"/>
      </w:rPr>
    </w:lvl>
  </w:abstractNum>
  <w:abstractNum w:abstractNumId="897261">
    <w:lvl>
      <w:numFmt w:val="bullet"/>
      <w:suff w:val="tab"/>
      <w:lvlText w:val="•"/>
      <w:rPr>
        <w:color w:val="3370ff"/>
      </w:rPr>
    </w:lvl>
  </w:abstractNum>
  <w:abstractNum w:abstractNumId="897262">
    <w:lvl>
      <w:numFmt w:val="bullet"/>
      <w:suff w:val="tab"/>
      <w:lvlText w:val="•"/>
      <w:rPr>
        <w:color w:val="3370ff"/>
      </w:rPr>
    </w:lvl>
  </w:abstractNum>
  <w:abstractNum w:abstractNumId="897263">
    <w:lvl>
      <w:numFmt w:val="bullet"/>
      <w:suff w:val="tab"/>
      <w:lvlText w:val="•"/>
      <w:rPr>
        <w:color w:val="3370ff"/>
      </w:rPr>
    </w:lvl>
  </w:abstractNum>
  <w:abstractNum w:abstractNumId="897264">
    <w:lvl>
      <w:numFmt w:val="bullet"/>
      <w:suff w:val="tab"/>
      <w:lvlText w:val="•"/>
      <w:rPr>
        <w:color w:val="3370ff"/>
      </w:rPr>
    </w:lvl>
  </w:abstractNum>
  <w:abstractNum w:abstractNumId="897265">
    <w:lvl>
      <w:numFmt w:val="bullet"/>
      <w:suff w:val="tab"/>
      <w:lvlText w:val="￮"/>
      <w:rPr>
        <w:color w:val="3370ff"/>
      </w:rPr>
    </w:lvl>
  </w:abstractNum>
  <w:abstractNum w:abstractNumId="897266">
    <w:lvl>
      <w:numFmt w:val="bullet"/>
      <w:suff w:val="tab"/>
      <w:lvlText w:val="￮"/>
      <w:rPr>
        <w:color w:val="3370ff"/>
      </w:rPr>
    </w:lvl>
  </w:abstractNum>
  <w:abstractNum w:abstractNumId="897267">
    <w:lvl>
      <w:numFmt w:val="bullet"/>
      <w:suff w:val="tab"/>
      <w:lvlText w:val="▪"/>
      <w:rPr>
        <w:color w:val="3370ff"/>
        <w:sz w:val="11"/>
      </w:rPr>
    </w:lvl>
  </w:abstractNum>
  <w:abstractNum w:abstractNumId="897268">
    <w:lvl>
      <w:numFmt w:val="bullet"/>
      <w:suff w:val="tab"/>
      <w:lvlText w:val="▪"/>
      <w:rPr>
        <w:color w:val="3370ff"/>
        <w:sz w:val="11"/>
      </w:rPr>
    </w:lvl>
  </w:abstractNum>
  <w:abstractNum w:abstractNumId="897269">
    <w:lvl>
      <w:numFmt w:val="bullet"/>
      <w:suff w:val="tab"/>
      <w:lvlText w:val="▪"/>
      <w:rPr>
        <w:color w:val="3370ff"/>
        <w:sz w:val="11"/>
      </w:rPr>
    </w:lvl>
  </w:abstractNum>
  <w:abstractNum w:abstractNumId="897270">
    <w:lvl>
      <w:numFmt w:val="bullet"/>
      <w:suff w:val="tab"/>
      <w:lvlText w:val="￮"/>
      <w:rPr>
        <w:color w:val="3370ff"/>
      </w:rPr>
    </w:lvl>
  </w:abstractNum>
  <w:abstractNum w:abstractNumId="897271">
    <w:lvl>
      <w:numFmt w:val="bullet"/>
      <w:suff w:val="tab"/>
      <w:lvlText w:val="•"/>
      <w:rPr>
        <w:color w:val="3370ff"/>
      </w:rPr>
    </w:lvl>
  </w:abstractNum>
  <w:abstractNum w:abstractNumId="897272">
    <w:lvl>
      <w:numFmt w:val="bullet"/>
      <w:suff w:val="tab"/>
      <w:lvlText w:val="•"/>
      <w:rPr>
        <w:color w:val="3370ff"/>
      </w:rPr>
    </w:lvl>
  </w:abstractNum>
  <w:abstractNum w:abstractNumId="897273">
    <w:lvl>
      <w:numFmt w:val="bullet"/>
      <w:suff w:val="tab"/>
      <w:lvlText w:val="•"/>
      <w:rPr>
        <w:color w:val="3370ff"/>
      </w:rPr>
    </w:lvl>
  </w:abstractNum>
  <w:abstractNum w:abstractNumId="897274">
    <w:lvl>
      <w:numFmt w:val="bullet"/>
      <w:suff w:val="tab"/>
      <w:lvlText w:val="•"/>
      <w:rPr>
        <w:color w:val="3370ff"/>
      </w:rPr>
    </w:lvl>
  </w:abstractNum>
  <w:abstractNum w:abstractNumId="897275">
    <w:lvl>
      <w:numFmt w:val="bullet"/>
      <w:suff w:val="tab"/>
      <w:lvlText w:val="￮"/>
      <w:rPr>
        <w:color w:val="3370ff"/>
      </w:rPr>
    </w:lvl>
  </w:abstractNum>
  <w:abstractNum w:abstractNumId="897276">
    <w:lvl>
      <w:numFmt w:val="bullet"/>
      <w:suff w:val="tab"/>
      <w:lvlText w:val="￮"/>
      <w:rPr>
        <w:color w:val="3370ff"/>
      </w:rPr>
    </w:lvl>
  </w:abstractNum>
  <w:abstractNum w:abstractNumId="897277">
    <w:lvl>
      <w:numFmt w:val="bullet"/>
      <w:suff w:val="tab"/>
      <w:lvlText w:val="•"/>
      <w:rPr>
        <w:color w:val="3370ff"/>
      </w:rPr>
    </w:lvl>
  </w:abstractNum>
  <w:abstractNum w:abstractNumId="897278">
    <w:lvl>
      <w:numFmt w:val="bullet"/>
      <w:suff w:val="tab"/>
      <w:lvlText w:val="•"/>
      <w:rPr>
        <w:color w:val="3370ff"/>
      </w:rPr>
    </w:lvl>
  </w:abstractNum>
  <w:abstractNum w:abstractNumId="897279">
    <w:lvl>
      <w:numFmt w:val="bullet"/>
      <w:suff w:val="tab"/>
      <w:lvlText w:val="•"/>
      <w:rPr>
        <w:color w:val="3370ff"/>
      </w:rPr>
    </w:lvl>
  </w:abstractNum>
  <w:abstractNum w:abstractNumId="897280">
    <w:lvl>
      <w:numFmt w:val="bullet"/>
      <w:suff w:val="tab"/>
      <w:lvlText w:val="•"/>
      <w:rPr>
        <w:color w:val="3370ff"/>
      </w:rPr>
    </w:lvl>
  </w:abstractNum>
  <w:abstractNum w:abstractNumId="897281">
    <w:lvl>
      <w:numFmt w:val="bullet"/>
      <w:suff w:val="tab"/>
      <w:lvlText w:val="￮"/>
      <w:rPr>
        <w:color w:val="3370ff"/>
      </w:rPr>
    </w:lvl>
  </w:abstractNum>
  <w:abstractNum w:abstractNumId="897282">
    <w:lvl>
      <w:numFmt w:val="bullet"/>
      <w:suff w:val="tab"/>
      <w:lvlText w:val="￮"/>
      <w:rPr>
        <w:color w:val="3370ff"/>
      </w:rPr>
    </w:lvl>
  </w:abstractNum>
  <w:abstractNum w:abstractNumId="897283">
    <w:lvl>
      <w:numFmt w:val="bullet"/>
      <w:suff w:val="tab"/>
      <w:lvlText w:val="￮"/>
      <w:rPr>
        <w:color w:val="3370ff"/>
      </w:rPr>
    </w:lvl>
  </w:abstractNum>
  <w:abstractNum w:abstractNumId="897284">
    <w:lvl>
      <w:numFmt w:val="bullet"/>
      <w:suff w:val="tab"/>
      <w:lvlText w:val="▪"/>
      <w:rPr>
        <w:color w:val="3370ff"/>
        <w:sz w:val="11"/>
      </w:rPr>
    </w:lvl>
  </w:abstractNum>
  <w:abstractNum w:abstractNumId="897285">
    <w:lvl>
      <w:numFmt w:val="bullet"/>
      <w:suff w:val="tab"/>
      <w:lvlText w:val="▪"/>
      <w:rPr>
        <w:color w:val="3370ff"/>
        <w:sz w:val="11"/>
      </w:rPr>
    </w:lvl>
  </w:abstractNum>
  <w:abstractNum w:abstractNumId="897286">
    <w:lvl>
      <w:numFmt w:val="bullet"/>
      <w:suff w:val="tab"/>
      <w:lvlText w:val="•"/>
      <w:rPr>
        <w:color w:val="3370ff"/>
      </w:rPr>
    </w:lvl>
  </w:abstractNum>
  <w:abstractNum w:abstractNumId="897287">
    <w:lvl>
      <w:numFmt w:val="bullet"/>
      <w:suff w:val="tab"/>
      <w:lvlText w:val="•"/>
      <w:rPr>
        <w:color w:val="3370ff"/>
      </w:rPr>
    </w:lvl>
  </w:abstractNum>
  <w:abstractNum w:abstractNumId="897288">
    <w:lvl>
      <w:numFmt w:val="bullet"/>
      <w:suff w:val="tab"/>
      <w:lvlText w:val="•"/>
      <w:rPr>
        <w:color w:val="3370ff"/>
      </w:rPr>
    </w:lvl>
  </w:abstractNum>
  <w:abstractNum w:abstractNumId="897289">
    <w:lvl>
      <w:numFmt w:val="bullet"/>
      <w:suff w:val="tab"/>
      <w:lvlText w:val="•"/>
      <w:rPr>
        <w:color w:val="3370ff"/>
      </w:rPr>
    </w:lvl>
  </w:abstractNum>
  <w:abstractNum w:abstractNumId="897290">
    <w:lvl>
      <w:numFmt w:val="bullet"/>
      <w:suff w:val="tab"/>
      <w:lvlText w:val="￮"/>
      <w:rPr>
        <w:color w:val="3370ff"/>
      </w:rPr>
    </w:lvl>
  </w:abstractNum>
  <w:abstractNum w:abstractNumId="897291">
    <w:lvl>
      <w:numFmt w:val="bullet"/>
      <w:suff w:val="tab"/>
      <w:lvlText w:val="￮"/>
      <w:rPr>
        <w:color w:val="3370ff"/>
      </w:rPr>
    </w:lvl>
  </w:abstractNum>
  <w:abstractNum w:abstractNumId="897292">
    <w:lvl>
      <w:numFmt w:val="bullet"/>
      <w:suff w:val="tab"/>
      <w:lvlText w:val="•"/>
      <w:rPr>
        <w:color w:val="3370ff"/>
      </w:rPr>
    </w:lvl>
  </w:abstractNum>
  <w:abstractNum w:abstractNumId="897293">
    <w:lvl>
      <w:numFmt w:val="bullet"/>
      <w:suff w:val="tab"/>
      <w:lvlText w:val="•"/>
      <w:rPr>
        <w:color w:val="3370ff"/>
      </w:rPr>
    </w:lvl>
  </w:abstractNum>
  <w:abstractNum w:abstractNumId="897294">
    <w:lvl>
      <w:numFmt w:val="bullet"/>
      <w:suff w:val="tab"/>
      <w:lvlText w:val="•"/>
      <w:rPr>
        <w:color w:val="3370ff"/>
      </w:rPr>
    </w:lvl>
  </w:abstractNum>
  <w:abstractNum w:abstractNumId="897295">
    <w:lvl>
      <w:numFmt w:val="bullet"/>
      <w:suff w:val="tab"/>
      <w:lvlText w:val="•"/>
      <w:rPr>
        <w:color w:val="3370ff"/>
      </w:rPr>
    </w:lvl>
  </w:abstractNum>
  <w:abstractNum w:abstractNumId="897296">
    <w:lvl>
      <w:numFmt w:val="bullet"/>
      <w:suff w:val="tab"/>
      <w:lvlText w:val="￮"/>
      <w:rPr>
        <w:color w:val="3370ff"/>
      </w:rPr>
    </w:lvl>
  </w:abstractNum>
  <w:abstractNum w:abstractNumId="897297">
    <w:lvl>
      <w:numFmt w:val="bullet"/>
      <w:suff w:val="tab"/>
      <w:lvlText w:val="￮"/>
      <w:rPr>
        <w:color w:val="3370ff"/>
      </w:rPr>
    </w:lvl>
  </w:abstractNum>
  <w:abstractNum w:abstractNumId="897298">
    <w:lvl>
      <w:numFmt w:val="bullet"/>
      <w:suff w:val="tab"/>
      <w:lvlText w:val="￮"/>
      <w:rPr>
        <w:color w:val="3370ff"/>
      </w:rPr>
    </w:lvl>
  </w:abstractNum>
  <w:abstractNum w:abstractNumId="897299">
    <w:lvl>
      <w:numFmt w:val="bullet"/>
      <w:suff w:val="tab"/>
      <w:lvlText w:val="￮"/>
      <w:rPr>
        <w:color w:val="3370ff"/>
      </w:rPr>
    </w:lvl>
  </w:abstractNum>
  <w:abstractNum w:abstractNumId="897300">
    <w:lvl>
      <w:numFmt w:val="bullet"/>
      <w:suff w:val="tab"/>
      <w:lvlText w:val="•"/>
      <w:rPr>
        <w:color w:val="3370ff"/>
      </w:rPr>
    </w:lvl>
  </w:abstractNum>
  <w:abstractNum w:abstractNumId="897301">
    <w:lvl>
      <w:numFmt w:val="bullet"/>
      <w:suff w:val="tab"/>
      <w:lvlText w:val="•"/>
      <w:rPr>
        <w:color w:val="3370ff"/>
      </w:rPr>
    </w:lvl>
  </w:abstractNum>
  <w:abstractNum w:abstractNumId="897302">
    <w:lvl>
      <w:numFmt w:val="bullet"/>
      <w:suff w:val="tab"/>
      <w:lvlText w:val="•"/>
      <w:rPr>
        <w:color w:val="3370ff"/>
      </w:rPr>
    </w:lvl>
  </w:abstractNum>
  <w:abstractNum w:abstractNumId="897303">
    <w:lvl>
      <w:numFmt w:val="bullet"/>
      <w:suff w:val="tab"/>
      <w:lvlText w:val="•"/>
      <w:rPr>
        <w:color w:val="3370ff"/>
      </w:rPr>
    </w:lvl>
  </w:abstractNum>
  <w:abstractNum w:abstractNumId="897304">
    <w:lvl>
      <w:numFmt w:val="bullet"/>
      <w:suff w:val="tab"/>
      <w:lvlText w:val="￮"/>
      <w:rPr>
        <w:color w:val="3370ff"/>
      </w:rPr>
    </w:lvl>
  </w:abstractNum>
  <w:abstractNum w:abstractNumId="897305">
    <w:lvl>
      <w:numFmt w:val="bullet"/>
      <w:suff w:val="tab"/>
      <w:lvlText w:val="￮"/>
      <w:rPr>
        <w:color w:val="3370ff"/>
      </w:rPr>
    </w:lvl>
  </w:abstractNum>
  <w:abstractNum w:abstractNumId="897306">
    <w:lvl>
      <w:numFmt w:val="bullet"/>
      <w:suff w:val="tab"/>
      <w:lvlText w:val="•"/>
      <w:rPr>
        <w:color w:val="3370ff"/>
      </w:rPr>
    </w:lvl>
  </w:abstractNum>
  <w:abstractNum w:abstractNumId="897307">
    <w:lvl>
      <w:numFmt w:val="bullet"/>
      <w:suff w:val="tab"/>
      <w:lvlText w:val="•"/>
      <w:rPr>
        <w:color w:val="3370ff"/>
      </w:rPr>
    </w:lvl>
  </w:abstractNum>
  <w:abstractNum w:abstractNumId="897308">
    <w:lvl>
      <w:numFmt w:val="bullet"/>
      <w:suff w:val="tab"/>
      <w:lvlText w:val="•"/>
      <w:rPr>
        <w:color w:val="3370ff"/>
      </w:rPr>
    </w:lvl>
  </w:abstractNum>
  <w:abstractNum w:abstractNumId="897309">
    <w:lvl>
      <w:numFmt w:val="bullet"/>
      <w:suff w:val="tab"/>
      <w:lvlText w:val="•"/>
      <w:rPr>
        <w:color w:val="3370ff"/>
      </w:rPr>
    </w:lvl>
  </w:abstractNum>
  <w:abstractNum w:abstractNumId="897310">
    <w:lvl>
      <w:numFmt w:val="bullet"/>
      <w:suff w:val="tab"/>
      <w:lvlText w:val="￮"/>
      <w:rPr>
        <w:color w:val="3370ff"/>
      </w:rPr>
    </w:lvl>
  </w:abstractNum>
  <w:abstractNum w:abstractNumId="897311">
    <w:lvl>
      <w:numFmt w:val="bullet"/>
      <w:suff w:val="tab"/>
      <w:lvlText w:val="￮"/>
      <w:rPr>
        <w:color w:val="3370ff"/>
      </w:rPr>
    </w:lvl>
  </w:abstractNum>
  <w:abstractNum w:abstractNumId="897312">
    <w:lvl>
      <w:numFmt w:val="bullet"/>
      <w:suff w:val="tab"/>
      <w:lvlText w:val="￮"/>
      <w:rPr>
        <w:color w:val="3370ff"/>
      </w:rPr>
    </w:lvl>
  </w:abstractNum>
  <w:abstractNum w:abstractNumId="897313">
    <w:lvl>
      <w:numFmt w:val="bullet"/>
      <w:suff w:val="tab"/>
      <w:lvlText w:val="•"/>
      <w:rPr>
        <w:color w:val="3370ff"/>
      </w:rPr>
    </w:lvl>
  </w:abstractNum>
  <w:abstractNum w:abstractNumId="897314">
    <w:lvl>
      <w:numFmt w:val="bullet"/>
      <w:suff w:val="tab"/>
      <w:lvlText w:val="•"/>
      <w:rPr>
        <w:color w:val="3370ff"/>
      </w:rPr>
    </w:lvl>
  </w:abstractNum>
  <w:abstractNum w:abstractNumId="897315">
    <w:lvl>
      <w:numFmt w:val="bullet"/>
      <w:suff w:val="tab"/>
      <w:lvlText w:val="•"/>
      <w:rPr>
        <w:color w:val="3370ff"/>
      </w:rPr>
    </w:lvl>
  </w:abstractNum>
  <w:abstractNum w:abstractNumId="897316">
    <w:lvl>
      <w:numFmt w:val="bullet"/>
      <w:suff w:val="tab"/>
      <w:lvlText w:val="•"/>
      <w:rPr>
        <w:color w:val="3370ff"/>
      </w:rPr>
    </w:lvl>
  </w:abstractNum>
  <w:abstractNum w:abstractNumId="897317">
    <w:lvl>
      <w:numFmt w:val="bullet"/>
      <w:suff w:val="tab"/>
      <w:lvlText w:val="￮"/>
      <w:rPr>
        <w:color w:val="3370ff"/>
      </w:rPr>
    </w:lvl>
  </w:abstractNum>
  <w:abstractNum w:abstractNumId="897318">
    <w:lvl>
      <w:numFmt w:val="bullet"/>
      <w:suff w:val="tab"/>
      <w:lvlText w:val="￮"/>
      <w:rPr>
        <w:color w:val="3370ff"/>
      </w:rPr>
    </w:lvl>
  </w:abstractNum>
  <w:abstractNum w:abstractNumId="897319">
    <w:lvl>
      <w:numFmt w:val="bullet"/>
      <w:suff w:val="tab"/>
      <w:lvlText w:val="•"/>
      <w:rPr>
        <w:color w:val="3370ff"/>
      </w:rPr>
    </w:lvl>
  </w:abstractNum>
  <w:abstractNum w:abstractNumId="897320">
    <w:lvl>
      <w:numFmt w:val="bullet"/>
      <w:suff w:val="tab"/>
      <w:lvlText w:val="•"/>
      <w:rPr>
        <w:color w:val="3370ff"/>
      </w:rPr>
    </w:lvl>
  </w:abstractNum>
  <w:abstractNum w:abstractNumId="897321">
    <w:lvl>
      <w:numFmt w:val="bullet"/>
      <w:suff w:val="tab"/>
      <w:lvlText w:val="•"/>
      <w:rPr>
        <w:color w:val="3370ff"/>
      </w:rPr>
    </w:lvl>
  </w:abstractNum>
  <w:abstractNum w:abstractNumId="897322">
    <w:lvl>
      <w:numFmt w:val="bullet"/>
      <w:suff w:val="tab"/>
      <w:lvlText w:val="•"/>
      <w:rPr>
        <w:color w:val="3370ff"/>
      </w:rPr>
    </w:lvl>
  </w:abstractNum>
  <w:abstractNum w:abstractNumId="897323">
    <w:lvl>
      <w:numFmt w:val="bullet"/>
      <w:suff w:val="tab"/>
      <w:lvlText w:val="￮"/>
      <w:rPr>
        <w:color w:val="3370ff"/>
      </w:rPr>
    </w:lvl>
  </w:abstractNum>
  <w:abstractNum w:abstractNumId="897324">
    <w:lvl>
      <w:numFmt w:val="bullet"/>
      <w:suff w:val="tab"/>
      <w:lvlText w:val="￮"/>
      <w:rPr>
        <w:color w:val="3370ff"/>
      </w:rPr>
    </w:lvl>
  </w:abstractNum>
  <w:abstractNum w:abstractNumId="897325">
    <w:lvl>
      <w:numFmt w:val="bullet"/>
      <w:suff w:val="tab"/>
      <w:lvlText w:val="￮"/>
      <w:rPr>
        <w:color w:val="3370ff"/>
      </w:rPr>
    </w:lvl>
  </w:abstractNum>
  <w:abstractNum w:abstractNumId="897326">
    <w:lvl>
      <w:numFmt w:val="bullet"/>
      <w:suff w:val="tab"/>
      <w:lvlText w:val="•"/>
      <w:rPr>
        <w:color w:val="3370ff"/>
      </w:rPr>
    </w:lvl>
  </w:abstractNum>
  <w:abstractNum w:abstractNumId="897327">
    <w:lvl>
      <w:numFmt w:val="bullet"/>
      <w:suff w:val="tab"/>
      <w:lvlText w:val="•"/>
      <w:rPr>
        <w:color w:val="3370ff"/>
      </w:rPr>
    </w:lvl>
  </w:abstractNum>
  <w:abstractNum w:abstractNumId="897328">
    <w:lvl>
      <w:numFmt w:val="bullet"/>
      <w:suff w:val="tab"/>
      <w:lvlText w:val="•"/>
      <w:rPr>
        <w:color w:val="3370ff"/>
      </w:rPr>
    </w:lvl>
  </w:abstractNum>
  <w:abstractNum w:abstractNumId="897329">
    <w:lvl>
      <w:numFmt w:val="bullet"/>
      <w:suff w:val="tab"/>
      <w:lvlText w:val="•"/>
      <w:rPr>
        <w:color w:val="3370ff"/>
      </w:rPr>
    </w:lvl>
  </w:abstractNum>
  <w:abstractNum w:abstractNumId="897330">
    <w:lvl>
      <w:numFmt w:val="bullet"/>
      <w:suff w:val="tab"/>
      <w:lvlText w:val="￮"/>
      <w:rPr>
        <w:color w:val="3370ff"/>
      </w:rPr>
    </w:lvl>
  </w:abstractNum>
  <w:abstractNum w:abstractNumId="897331">
    <w:lvl>
      <w:numFmt w:val="bullet"/>
      <w:suff w:val="tab"/>
      <w:lvlText w:val="￮"/>
      <w:rPr>
        <w:color w:val="3370ff"/>
      </w:rPr>
    </w:lvl>
  </w:abstractNum>
  <w:abstractNum w:abstractNumId="897332">
    <w:lvl>
      <w:numFmt w:val="bullet"/>
      <w:suff w:val="tab"/>
      <w:lvlText w:val="•"/>
      <w:rPr>
        <w:color w:val="3370ff"/>
      </w:rPr>
    </w:lvl>
  </w:abstractNum>
  <w:abstractNum w:abstractNumId="897333">
    <w:lvl>
      <w:numFmt w:val="bullet"/>
      <w:suff w:val="tab"/>
      <w:lvlText w:val="•"/>
      <w:rPr>
        <w:color w:val="3370ff"/>
      </w:rPr>
    </w:lvl>
  </w:abstractNum>
  <w:abstractNum w:abstractNumId="897334">
    <w:lvl>
      <w:numFmt w:val="bullet"/>
      <w:suff w:val="tab"/>
      <w:lvlText w:val="•"/>
      <w:rPr>
        <w:color w:val="3370ff"/>
      </w:rPr>
    </w:lvl>
  </w:abstractNum>
  <w:abstractNum w:abstractNumId="897335">
    <w:lvl>
      <w:numFmt w:val="bullet"/>
      <w:suff w:val="tab"/>
      <w:lvlText w:val="•"/>
      <w:rPr>
        <w:color w:val="3370ff"/>
      </w:rPr>
    </w:lvl>
  </w:abstractNum>
  <w:abstractNum w:abstractNumId="897336">
    <w:lvl>
      <w:numFmt w:val="bullet"/>
      <w:suff w:val="tab"/>
      <w:lvlText w:val="￮"/>
      <w:rPr>
        <w:color w:val="3370ff"/>
      </w:rPr>
    </w:lvl>
  </w:abstractNum>
  <w:abstractNum w:abstractNumId="897337">
    <w:lvl>
      <w:numFmt w:val="bullet"/>
      <w:suff w:val="tab"/>
      <w:lvlText w:val="￮"/>
      <w:rPr>
        <w:color w:val="3370ff"/>
      </w:rPr>
    </w:lvl>
  </w:abstractNum>
  <w:abstractNum w:abstractNumId="897338">
    <w:lvl>
      <w:numFmt w:val="bullet"/>
      <w:suff w:val="tab"/>
      <w:lvlText w:val="￮"/>
      <w:rPr>
        <w:color w:val="3370ff"/>
      </w:rPr>
    </w:lvl>
  </w:abstractNum>
  <w:abstractNum w:abstractNumId="897339">
    <w:lvl>
      <w:numFmt w:val="bullet"/>
      <w:suff w:val="tab"/>
      <w:lvlText w:val="•"/>
      <w:rPr>
        <w:color w:val="3370ff"/>
      </w:rPr>
    </w:lvl>
  </w:abstractNum>
  <w:abstractNum w:abstractNumId="897340">
    <w:lvl>
      <w:numFmt w:val="bullet"/>
      <w:suff w:val="tab"/>
      <w:lvlText w:val="•"/>
      <w:rPr>
        <w:color w:val="3370ff"/>
      </w:rPr>
    </w:lvl>
  </w:abstractNum>
  <w:abstractNum w:abstractNumId="897341">
    <w:lvl>
      <w:numFmt w:val="bullet"/>
      <w:suff w:val="tab"/>
      <w:lvlText w:val="•"/>
      <w:rPr>
        <w:color w:val="3370ff"/>
      </w:rPr>
    </w:lvl>
  </w:abstractNum>
  <w:abstractNum w:abstractNumId="897342">
    <w:lvl>
      <w:numFmt w:val="bullet"/>
      <w:suff w:val="tab"/>
      <w:lvlText w:val="•"/>
      <w:rPr>
        <w:color w:val="3370ff"/>
      </w:rPr>
    </w:lvl>
  </w:abstractNum>
  <w:abstractNum w:abstractNumId="897343">
    <w:lvl>
      <w:numFmt w:val="bullet"/>
      <w:suff w:val="tab"/>
      <w:lvlText w:val="￮"/>
      <w:rPr>
        <w:color w:val="3370ff"/>
      </w:rPr>
    </w:lvl>
  </w:abstractNum>
  <w:abstractNum w:abstractNumId="897344">
    <w:lvl>
      <w:numFmt w:val="bullet"/>
      <w:suff w:val="tab"/>
      <w:lvlText w:val="￮"/>
      <w:rPr>
        <w:color w:val="3370ff"/>
      </w:rPr>
    </w:lvl>
  </w:abstractNum>
  <w:abstractNum w:abstractNumId="897345">
    <w:lvl>
      <w:numFmt w:val="bullet"/>
      <w:suff w:val="tab"/>
      <w:lvlText w:val="•"/>
      <w:rPr>
        <w:color w:val="3370ff"/>
      </w:rPr>
    </w:lvl>
  </w:abstractNum>
  <w:abstractNum w:abstractNumId="897346">
    <w:lvl>
      <w:numFmt w:val="bullet"/>
      <w:suff w:val="tab"/>
      <w:lvlText w:val="•"/>
      <w:rPr>
        <w:color w:val="3370ff"/>
      </w:rPr>
    </w:lvl>
  </w:abstractNum>
  <w:abstractNum w:abstractNumId="897347">
    <w:lvl>
      <w:numFmt w:val="bullet"/>
      <w:suff w:val="tab"/>
      <w:lvlText w:val="•"/>
      <w:rPr>
        <w:color w:val="3370ff"/>
      </w:rPr>
    </w:lvl>
  </w:abstractNum>
  <w:abstractNum w:abstractNumId="897348">
    <w:lvl>
      <w:numFmt w:val="bullet"/>
      <w:suff w:val="tab"/>
      <w:lvlText w:val="•"/>
      <w:rPr>
        <w:color w:val="3370ff"/>
      </w:rPr>
    </w:lvl>
  </w:abstractNum>
  <w:abstractNum w:abstractNumId="897349">
    <w:lvl>
      <w:numFmt w:val="bullet"/>
      <w:suff w:val="tab"/>
      <w:lvlText w:val="￮"/>
      <w:rPr>
        <w:color w:val="3370ff"/>
      </w:rPr>
    </w:lvl>
  </w:abstractNum>
  <w:abstractNum w:abstractNumId="897350">
    <w:lvl>
      <w:numFmt w:val="bullet"/>
      <w:suff w:val="tab"/>
      <w:lvlText w:val="￮"/>
      <w:rPr>
        <w:color w:val="3370ff"/>
      </w:rPr>
    </w:lvl>
  </w:abstractNum>
  <w:abstractNum w:abstractNumId="897351">
    <w:lvl>
      <w:numFmt w:val="bullet"/>
      <w:suff w:val="tab"/>
      <w:lvlText w:val="￮"/>
      <w:rPr>
        <w:color w:val="3370ff"/>
      </w:rPr>
    </w:lvl>
  </w:abstractNum>
  <w:abstractNum w:abstractNumId="897352">
    <w:lvl>
      <w:numFmt w:val="bullet"/>
      <w:suff w:val="tab"/>
      <w:lvlText w:val="•"/>
      <w:rPr>
        <w:color w:val="3370ff"/>
      </w:rPr>
    </w:lvl>
  </w:abstractNum>
  <w:abstractNum w:abstractNumId="897353">
    <w:lvl>
      <w:numFmt w:val="bullet"/>
      <w:suff w:val="tab"/>
      <w:lvlText w:val="•"/>
      <w:rPr>
        <w:color w:val="3370ff"/>
      </w:rPr>
    </w:lvl>
  </w:abstractNum>
  <w:abstractNum w:abstractNumId="897354">
    <w:lvl>
      <w:numFmt w:val="bullet"/>
      <w:suff w:val="tab"/>
      <w:lvlText w:val="•"/>
      <w:rPr>
        <w:color w:val="3370ff"/>
      </w:rPr>
    </w:lvl>
  </w:abstractNum>
  <w:abstractNum w:abstractNumId="897355">
    <w:lvl>
      <w:numFmt w:val="bullet"/>
      <w:suff w:val="tab"/>
      <w:lvlText w:val="•"/>
      <w:rPr>
        <w:color w:val="3370ff"/>
      </w:rPr>
    </w:lvl>
  </w:abstractNum>
  <w:abstractNum w:abstractNumId="897356">
    <w:lvl>
      <w:numFmt w:val="bullet"/>
      <w:suff w:val="tab"/>
      <w:lvlText w:val="￮"/>
      <w:rPr>
        <w:color w:val="3370ff"/>
      </w:rPr>
    </w:lvl>
  </w:abstractNum>
  <w:abstractNum w:abstractNumId="897357">
    <w:lvl>
      <w:numFmt w:val="bullet"/>
      <w:suff w:val="tab"/>
      <w:lvlText w:val="￮"/>
      <w:rPr>
        <w:color w:val="3370ff"/>
      </w:rPr>
    </w:lvl>
  </w:abstractNum>
  <w:abstractNum w:abstractNumId="897358">
    <w:lvl>
      <w:numFmt w:val="bullet"/>
      <w:suff w:val="tab"/>
      <w:lvlText w:val="•"/>
      <w:rPr>
        <w:color w:val="3370ff"/>
      </w:rPr>
    </w:lvl>
  </w:abstractNum>
  <w:abstractNum w:abstractNumId="897359">
    <w:lvl>
      <w:numFmt w:val="bullet"/>
      <w:suff w:val="tab"/>
      <w:lvlText w:val="•"/>
      <w:rPr>
        <w:color w:val="3370ff"/>
      </w:rPr>
    </w:lvl>
  </w:abstractNum>
  <w:abstractNum w:abstractNumId="897360">
    <w:lvl>
      <w:numFmt w:val="bullet"/>
      <w:suff w:val="tab"/>
      <w:lvlText w:val="•"/>
      <w:rPr>
        <w:color w:val="3370ff"/>
      </w:rPr>
    </w:lvl>
  </w:abstractNum>
  <w:abstractNum w:abstractNumId="897361">
    <w:lvl>
      <w:numFmt w:val="bullet"/>
      <w:suff w:val="tab"/>
      <w:lvlText w:val="•"/>
      <w:rPr>
        <w:color w:val="3370ff"/>
      </w:rPr>
    </w:lvl>
  </w:abstractNum>
  <w:abstractNum w:abstractNumId="897362">
    <w:lvl>
      <w:numFmt w:val="bullet"/>
      <w:suff w:val="tab"/>
      <w:lvlText w:val="￮"/>
      <w:rPr>
        <w:color w:val="3370ff"/>
      </w:rPr>
    </w:lvl>
  </w:abstractNum>
  <w:abstractNum w:abstractNumId="897363">
    <w:lvl>
      <w:numFmt w:val="bullet"/>
      <w:suff w:val="tab"/>
      <w:lvlText w:val="￮"/>
      <w:rPr>
        <w:color w:val="3370ff"/>
      </w:rPr>
    </w:lvl>
  </w:abstractNum>
  <w:abstractNum w:abstractNumId="897364">
    <w:lvl>
      <w:numFmt w:val="bullet"/>
      <w:suff w:val="tab"/>
      <w:lvlText w:val="￮"/>
      <w:rPr>
        <w:color w:val="3370ff"/>
      </w:rPr>
    </w:lvl>
  </w:abstractNum>
  <w:abstractNum w:abstractNumId="897365">
    <w:lvl>
      <w:numFmt w:val="bullet"/>
      <w:suff w:val="tab"/>
      <w:lvlText w:val="•"/>
      <w:rPr>
        <w:color w:val="3370ff"/>
      </w:rPr>
    </w:lvl>
  </w:abstractNum>
  <w:abstractNum w:abstractNumId="897366">
    <w:lvl>
      <w:numFmt w:val="bullet"/>
      <w:suff w:val="tab"/>
      <w:lvlText w:val="•"/>
      <w:rPr>
        <w:color w:val="3370ff"/>
      </w:rPr>
    </w:lvl>
  </w:abstractNum>
  <w:abstractNum w:abstractNumId="897367">
    <w:lvl>
      <w:numFmt w:val="bullet"/>
      <w:suff w:val="tab"/>
      <w:lvlText w:val="•"/>
      <w:rPr>
        <w:color w:val="3370ff"/>
      </w:rPr>
    </w:lvl>
  </w:abstractNum>
  <w:abstractNum w:abstractNumId="897368">
    <w:lvl>
      <w:numFmt w:val="bullet"/>
      <w:suff w:val="tab"/>
      <w:lvlText w:val="•"/>
      <w:rPr>
        <w:color w:val="3370ff"/>
      </w:rPr>
    </w:lvl>
  </w:abstractNum>
  <w:abstractNum w:abstractNumId="897369">
    <w:lvl>
      <w:numFmt w:val="bullet"/>
      <w:suff w:val="tab"/>
      <w:lvlText w:val="￮"/>
      <w:rPr>
        <w:color w:val="3370ff"/>
      </w:rPr>
    </w:lvl>
  </w:abstractNum>
  <w:abstractNum w:abstractNumId="897370">
    <w:lvl>
      <w:numFmt w:val="bullet"/>
      <w:suff w:val="tab"/>
      <w:lvlText w:val="￮"/>
      <w:rPr>
        <w:color w:val="3370ff"/>
      </w:rPr>
    </w:lvl>
  </w:abstractNum>
  <w:abstractNum w:abstractNumId="897371">
    <w:lvl>
      <w:numFmt w:val="bullet"/>
      <w:suff w:val="tab"/>
      <w:lvlText w:val="▪"/>
      <w:rPr>
        <w:color w:val="3370ff"/>
        <w:sz w:val="11"/>
      </w:rPr>
    </w:lvl>
  </w:abstractNum>
  <w:abstractNum w:abstractNumId="897372">
    <w:lvl>
      <w:numFmt w:val="bullet"/>
      <w:suff w:val="tab"/>
      <w:lvlText w:val="￮"/>
      <w:rPr>
        <w:color w:val="3370ff"/>
      </w:rPr>
    </w:lvl>
  </w:abstractNum>
  <w:abstractNum w:abstractNumId="897373">
    <w:lvl>
      <w:numFmt w:val="bullet"/>
      <w:suff w:val="tab"/>
      <w:lvlText w:val="▪"/>
      <w:rPr>
        <w:color w:val="3370ff"/>
        <w:sz w:val="11"/>
      </w:rPr>
    </w:lvl>
  </w:abstractNum>
  <w:abstractNum w:abstractNumId="897374">
    <w:lvl>
      <w:numFmt w:val="bullet"/>
      <w:suff w:val="tab"/>
      <w:lvlText w:val="￮"/>
      <w:rPr>
        <w:color w:val="3370ff"/>
      </w:rPr>
    </w:lvl>
  </w:abstractNum>
  <w:abstractNum w:abstractNumId="897375">
    <w:lvl>
      <w:numFmt w:val="bullet"/>
      <w:suff w:val="tab"/>
      <w:lvlText w:val="▪"/>
      <w:rPr>
        <w:color w:val="3370ff"/>
        <w:sz w:val="11"/>
      </w:rPr>
    </w:lvl>
  </w:abstractNum>
  <w:abstractNum w:abstractNumId="897376">
    <w:lvl>
      <w:numFmt w:val="bullet"/>
      <w:suff w:val="tab"/>
      <w:lvlText w:val="￮"/>
      <w:rPr>
        <w:color w:val="3370ff"/>
      </w:rPr>
    </w:lvl>
  </w:abstractNum>
  <w:abstractNum w:abstractNumId="897377">
    <w:lvl>
      <w:numFmt w:val="bullet"/>
      <w:suff w:val="tab"/>
      <w:lvlText w:val="▪"/>
      <w:rPr>
        <w:color w:val="3370ff"/>
        <w:sz w:val="11"/>
      </w:rPr>
    </w:lvl>
  </w:abstractNum>
  <w:abstractNum w:abstractNumId="897378">
    <w:lvl>
      <w:numFmt w:val="bullet"/>
      <w:suff w:val="tab"/>
      <w:lvlText w:val="▪"/>
      <w:rPr>
        <w:color w:val="3370ff"/>
        <w:sz w:val="11"/>
      </w:rPr>
    </w:lvl>
  </w:abstractNum>
  <w:abstractNum w:abstractNumId="897379">
    <w:lvl>
      <w:numFmt w:val="bullet"/>
      <w:suff w:val="tab"/>
      <w:lvlText w:val="￮"/>
      <w:rPr>
        <w:color w:val="3370ff"/>
      </w:rPr>
    </w:lvl>
  </w:abstractNum>
  <w:abstractNum w:abstractNumId="897380">
    <w:lvl>
      <w:numFmt w:val="bullet"/>
      <w:suff w:val="tab"/>
      <w:lvlText w:val="•"/>
      <w:rPr>
        <w:color w:val="3370ff"/>
      </w:rPr>
    </w:lvl>
  </w:abstractNum>
  <w:abstractNum w:abstractNumId="897381">
    <w:lvl>
      <w:numFmt w:val="bullet"/>
      <w:suff w:val="tab"/>
      <w:lvlText w:val="•"/>
      <w:rPr>
        <w:color w:val="3370ff"/>
      </w:rPr>
    </w:lvl>
  </w:abstractNum>
  <w:abstractNum w:abstractNumId="897382">
    <w:lvl>
      <w:numFmt w:val="bullet"/>
      <w:suff w:val="tab"/>
      <w:lvlText w:val="•"/>
      <w:rPr>
        <w:color w:val="3370ff"/>
      </w:rPr>
    </w:lvl>
  </w:abstractNum>
  <w:abstractNum w:abstractNumId="897383">
    <w:lvl>
      <w:numFmt w:val="bullet"/>
      <w:suff w:val="tab"/>
      <w:lvlText w:val="•"/>
      <w:rPr>
        <w:color w:val="3370ff"/>
      </w:rPr>
    </w:lvl>
  </w:abstractNum>
  <w:abstractNum w:abstractNumId="897384">
    <w:lvl>
      <w:numFmt w:val="bullet"/>
      <w:suff w:val="tab"/>
      <w:lvlText w:val="￮"/>
      <w:rPr>
        <w:color w:val="3370ff"/>
      </w:rPr>
    </w:lvl>
  </w:abstractNum>
  <w:abstractNum w:abstractNumId="897385">
    <w:lvl>
      <w:numFmt w:val="bullet"/>
      <w:suff w:val="tab"/>
      <w:lvlText w:val="￮"/>
      <w:rPr>
        <w:color w:val="3370ff"/>
      </w:rPr>
    </w:lvl>
  </w:abstractNum>
  <w:abstractNum w:abstractNumId="897386">
    <w:lvl>
      <w:numFmt w:val="bullet"/>
      <w:suff w:val="tab"/>
      <w:lvlText w:val="•"/>
      <w:rPr>
        <w:color w:val="3370ff"/>
      </w:rPr>
    </w:lvl>
  </w:abstractNum>
  <w:abstractNum w:abstractNumId="897387">
    <w:lvl>
      <w:numFmt w:val="bullet"/>
      <w:suff w:val="tab"/>
      <w:lvlText w:val="•"/>
      <w:rPr>
        <w:color w:val="3370ff"/>
      </w:rPr>
    </w:lvl>
  </w:abstractNum>
  <w:abstractNum w:abstractNumId="897388">
    <w:lvl>
      <w:start w:val="1"/>
      <w:numFmt w:val="decimal"/>
      <w:suff w:val="tab"/>
      <w:lvlText w:val="%1."/>
      <w:rPr>
        <w:color w:val="3370ff"/>
      </w:rPr>
    </w:lvl>
  </w:abstractNum>
  <w:abstractNum w:abstractNumId="897389">
    <w:lvl>
      <w:start w:val="2"/>
      <w:numFmt w:val="decimal"/>
      <w:suff w:val="tab"/>
      <w:lvlText w:val="%1."/>
      <w:rPr>
        <w:color w:val="3370ff"/>
      </w:rPr>
    </w:lvl>
  </w:abstractNum>
  <w:abstractNum w:abstractNumId="897390">
    <w:lvl>
      <w:start w:val="3"/>
      <w:numFmt w:val="decimal"/>
      <w:suff w:val="tab"/>
      <w:lvlText w:val="%1."/>
      <w:rPr>
        <w:color w:val="3370ff"/>
      </w:rPr>
    </w:lvl>
  </w:abstractNum>
  <w:abstractNum w:abstractNumId="897391">
    <w:lvl>
      <w:start w:val="4"/>
      <w:numFmt w:val="decimal"/>
      <w:suff w:val="tab"/>
      <w:lvlText w:val="%1."/>
      <w:rPr>
        <w:color w:val="3370ff"/>
      </w:rPr>
    </w:lvl>
  </w:abstractNum>
  <w:num w:numId="1">
    <w:abstractNumId w:val="897243"/>
  </w:num>
  <w:num w:numId="2">
    <w:abstractNumId w:val="897244"/>
  </w:num>
  <w:num w:numId="3">
    <w:abstractNumId w:val="897245"/>
  </w:num>
  <w:num w:numId="4">
    <w:abstractNumId w:val="897246"/>
  </w:num>
  <w:num w:numId="5">
    <w:abstractNumId w:val="897247"/>
  </w:num>
  <w:num w:numId="6">
    <w:abstractNumId w:val="897248"/>
  </w:num>
  <w:num w:numId="7">
    <w:abstractNumId w:val="897249"/>
  </w:num>
  <w:num w:numId="8">
    <w:abstractNumId w:val="897250"/>
  </w:num>
  <w:num w:numId="9">
    <w:abstractNumId w:val="897251"/>
  </w:num>
  <w:num w:numId="10">
    <w:abstractNumId w:val="897252"/>
  </w:num>
  <w:num w:numId="11">
    <w:abstractNumId w:val="897253"/>
  </w:num>
  <w:num w:numId="12">
    <w:abstractNumId w:val="897254"/>
  </w:num>
  <w:num w:numId="13">
    <w:abstractNumId w:val="897255"/>
  </w:num>
  <w:num w:numId="14">
    <w:abstractNumId w:val="897256"/>
  </w:num>
  <w:num w:numId="15">
    <w:abstractNumId w:val="897257"/>
  </w:num>
  <w:num w:numId="16">
    <w:abstractNumId w:val="897258"/>
  </w:num>
  <w:num w:numId="17">
    <w:abstractNumId w:val="897259"/>
  </w:num>
  <w:num w:numId="18">
    <w:abstractNumId w:val="897260"/>
  </w:num>
  <w:num w:numId="19">
    <w:abstractNumId w:val="897261"/>
  </w:num>
  <w:num w:numId="20">
    <w:abstractNumId w:val="897262"/>
  </w:num>
  <w:num w:numId="21">
    <w:abstractNumId w:val="897263"/>
  </w:num>
  <w:num w:numId="22">
    <w:abstractNumId w:val="897264"/>
  </w:num>
  <w:num w:numId="23">
    <w:abstractNumId w:val="897265"/>
  </w:num>
  <w:num w:numId="24">
    <w:abstractNumId w:val="897266"/>
  </w:num>
  <w:num w:numId="25">
    <w:abstractNumId w:val="897267"/>
  </w:num>
  <w:num w:numId="26">
    <w:abstractNumId w:val="897268"/>
  </w:num>
  <w:num w:numId="27">
    <w:abstractNumId w:val="897269"/>
  </w:num>
  <w:num w:numId="28">
    <w:abstractNumId w:val="897270"/>
  </w:num>
  <w:num w:numId="29">
    <w:abstractNumId w:val="897271"/>
  </w:num>
  <w:num w:numId="30">
    <w:abstractNumId w:val="897272"/>
  </w:num>
  <w:num w:numId="31">
    <w:abstractNumId w:val="897273"/>
  </w:num>
  <w:num w:numId="32">
    <w:abstractNumId w:val="897274"/>
  </w:num>
  <w:num w:numId="33">
    <w:abstractNumId w:val="897275"/>
  </w:num>
  <w:num w:numId="34">
    <w:abstractNumId w:val="897276"/>
  </w:num>
  <w:num w:numId="35">
    <w:abstractNumId w:val="897277"/>
  </w:num>
  <w:num w:numId="36">
    <w:abstractNumId w:val="897278"/>
  </w:num>
  <w:num w:numId="37">
    <w:abstractNumId w:val="897279"/>
  </w:num>
  <w:num w:numId="38">
    <w:abstractNumId w:val="897280"/>
  </w:num>
  <w:num w:numId="39">
    <w:abstractNumId w:val="897281"/>
  </w:num>
  <w:num w:numId="40">
    <w:abstractNumId w:val="897282"/>
  </w:num>
  <w:num w:numId="41">
    <w:abstractNumId w:val="897283"/>
  </w:num>
  <w:num w:numId="42">
    <w:abstractNumId w:val="897284"/>
  </w:num>
  <w:num w:numId="43">
    <w:abstractNumId w:val="897285"/>
  </w:num>
  <w:num w:numId="44">
    <w:abstractNumId w:val="897286"/>
  </w:num>
  <w:num w:numId="45">
    <w:abstractNumId w:val="897287"/>
  </w:num>
  <w:num w:numId="46">
    <w:abstractNumId w:val="897288"/>
  </w:num>
  <w:num w:numId="47">
    <w:abstractNumId w:val="897289"/>
  </w:num>
  <w:num w:numId="48">
    <w:abstractNumId w:val="897290"/>
  </w:num>
  <w:num w:numId="49">
    <w:abstractNumId w:val="897291"/>
  </w:num>
  <w:num w:numId="50">
    <w:abstractNumId w:val="897292"/>
  </w:num>
  <w:num w:numId="51">
    <w:abstractNumId w:val="897293"/>
  </w:num>
  <w:num w:numId="52">
    <w:abstractNumId w:val="897294"/>
  </w:num>
  <w:num w:numId="53">
    <w:abstractNumId w:val="897295"/>
  </w:num>
  <w:num w:numId="54">
    <w:abstractNumId w:val="897296"/>
  </w:num>
  <w:num w:numId="55">
    <w:abstractNumId w:val="897297"/>
  </w:num>
  <w:num w:numId="56">
    <w:abstractNumId w:val="897298"/>
  </w:num>
  <w:num w:numId="57">
    <w:abstractNumId w:val="897299"/>
  </w:num>
  <w:num w:numId="58">
    <w:abstractNumId w:val="897300"/>
  </w:num>
  <w:num w:numId="59">
    <w:abstractNumId w:val="897301"/>
  </w:num>
  <w:num w:numId="60">
    <w:abstractNumId w:val="897302"/>
  </w:num>
  <w:num w:numId="61">
    <w:abstractNumId w:val="897303"/>
  </w:num>
  <w:num w:numId="62">
    <w:abstractNumId w:val="897304"/>
  </w:num>
  <w:num w:numId="63">
    <w:abstractNumId w:val="897305"/>
  </w:num>
  <w:num w:numId="64">
    <w:abstractNumId w:val="897306"/>
  </w:num>
  <w:num w:numId="65">
    <w:abstractNumId w:val="897307"/>
  </w:num>
  <w:num w:numId="66">
    <w:abstractNumId w:val="897308"/>
  </w:num>
  <w:num w:numId="67">
    <w:abstractNumId w:val="897309"/>
  </w:num>
  <w:num w:numId="68">
    <w:abstractNumId w:val="897310"/>
  </w:num>
  <w:num w:numId="69">
    <w:abstractNumId w:val="897311"/>
  </w:num>
  <w:num w:numId="70">
    <w:abstractNumId w:val="897312"/>
  </w:num>
  <w:num w:numId="71">
    <w:abstractNumId w:val="897313"/>
  </w:num>
  <w:num w:numId="72">
    <w:abstractNumId w:val="897314"/>
  </w:num>
  <w:num w:numId="73">
    <w:abstractNumId w:val="897315"/>
  </w:num>
  <w:num w:numId="74">
    <w:abstractNumId w:val="897316"/>
  </w:num>
  <w:num w:numId="75">
    <w:abstractNumId w:val="897317"/>
  </w:num>
  <w:num w:numId="76">
    <w:abstractNumId w:val="897318"/>
  </w:num>
  <w:num w:numId="77">
    <w:abstractNumId w:val="897319"/>
  </w:num>
  <w:num w:numId="78">
    <w:abstractNumId w:val="897320"/>
  </w:num>
  <w:num w:numId="79">
    <w:abstractNumId w:val="897321"/>
  </w:num>
  <w:num w:numId="80">
    <w:abstractNumId w:val="897322"/>
  </w:num>
  <w:num w:numId="81">
    <w:abstractNumId w:val="897323"/>
  </w:num>
  <w:num w:numId="82">
    <w:abstractNumId w:val="897324"/>
  </w:num>
  <w:num w:numId="83">
    <w:abstractNumId w:val="897325"/>
  </w:num>
  <w:num w:numId="84">
    <w:abstractNumId w:val="897326"/>
  </w:num>
  <w:num w:numId="85">
    <w:abstractNumId w:val="897327"/>
  </w:num>
  <w:num w:numId="86">
    <w:abstractNumId w:val="897328"/>
  </w:num>
  <w:num w:numId="87">
    <w:abstractNumId w:val="897329"/>
  </w:num>
  <w:num w:numId="88">
    <w:abstractNumId w:val="897330"/>
  </w:num>
  <w:num w:numId="89">
    <w:abstractNumId w:val="897331"/>
  </w:num>
  <w:num w:numId="90">
    <w:abstractNumId w:val="897332"/>
  </w:num>
  <w:num w:numId="91">
    <w:abstractNumId w:val="897333"/>
  </w:num>
  <w:num w:numId="92">
    <w:abstractNumId w:val="897334"/>
  </w:num>
  <w:num w:numId="93">
    <w:abstractNumId w:val="897335"/>
  </w:num>
  <w:num w:numId="94">
    <w:abstractNumId w:val="897336"/>
  </w:num>
  <w:num w:numId="95">
    <w:abstractNumId w:val="897337"/>
  </w:num>
  <w:num w:numId="96">
    <w:abstractNumId w:val="897338"/>
  </w:num>
  <w:num w:numId="97">
    <w:abstractNumId w:val="897339"/>
  </w:num>
  <w:num w:numId="98">
    <w:abstractNumId w:val="897340"/>
  </w:num>
  <w:num w:numId="99">
    <w:abstractNumId w:val="897341"/>
  </w:num>
  <w:num w:numId="100">
    <w:abstractNumId w:val="897342"/>
  </w:num>
  <w:num w:numId="101">
    <w:abstractNumId w:val="897343"/>
  </w:num>
  <w:num w:numId="102">
    <w:abstractNumId w:val="897344"/>
  </w:num>
  <w:num w:numId="103">
    <w:abstractNumId w:val="897345"/>
  </w:num>
  <w:num w:numId="104">
    <w:abstractNumId w:val="897346"/>
  </w:num>
  <w:num w:numId="105">
    <w:abstractNumId w:val="897347"/>
  </w:num>
  <w:num w:numId="106">
    <w:abstractNumId w:val="897348"/>
  </w:num>
  <w:num w:numId="107">
    <w:abstractNumId w:val="897349"/>
  </w:num>
  <w:num w:numId="108">
    <w:abstractNumId w:val="897350"/>
  </w:num>
  <w:num w:numId="109">
    <w:abstractNumId w:val="897351"/>
  </w:num>
  <w:num w:numId="110">
    <w:abstractNumId w:val="897352"/>
  </w:num>
  <w:num w:numId="111">
    <w:abstractNumId w:val="897353"/>
  </w:num>
  <w:num w:numId="112">
    <w:abstractNumId w:val="897354"/>
  </w:num>
  <w:num w:numId="113">
    <w:abstractNumId w:val="897355"/>
  </w:num>
  <w:num w:numId="114">
    <w:abstractNumId w:val="897356"/>
  </w:num>
  <w:num w:numId="115">
    <w:abstractNumId w:val="897357"/>
  </w:num>
  <w:num w:numId="116">
    <w:abstractNumId w:val="897358"/>
  </w:num>
  <w:num w:numId="117">
    <w:abstractNumId w:val="897359"/>
  </w:num>
  <w:num w:numId="118">
    <w:abstractNumId w:val="897360"/>
  </w:num>
  <w:num w:numId="119">
    <w:abstractNumId w:val="897361"/>
  </w:num>
  <w:num w:numId="120">
    <w:abstractNumId w:val="897362"/>
  </w:num>
  <w:num w:numId="121">
    <w:abstractNumId w:val="897363"/>
  </w:num>
  <w:num w:numId="122">
    <w:abstractNumId w:val="897364"/>
  </w:num>
  <w:num w:numId="123">
    <w:abstractNumId w:val="897365"/>
  </w:num>
  <w:num w:numId="124">
    <w:abstractNumId w:val="897366"/>
  </w:num>
  <w:num w:numId="125">
    <w:abstractNumId w:val="897367"/>
  </w:num>
  <w:num w:numId="126">
    <w:abstractNumId w:val="897368"/>
  </w:num>
  <w:num w:numId="127">
    <w:abstractNumId w:val="897369"/>
  </w:num>
  <w:num w:numId="128">
    <w:abstractNumId w:val="897370"/>
  </w:num>
  <w:num w:numId="129">
    <w:abstractNumId w:val="897371"/>
  </w:num>
  <w:num w:numId="130">
    <w:abstractNumId w:val="897372"/>
  </w:num>
  <w:num w:numId="131">
    <w:abstractNumId w:val="897373"/>
  </w:num>
  <w:num w:numId="132">
    <w:abstractNumId w:val="897374"/>
  </w:num>
  <w:num w:numId="133">
    <w:abstractNumId w:val="897375"/>
  </w:num>
  <w:num w:numId="134">
    <w:abstractNumId w:val="897376"/>
  </w:num>
  <w:num w:numId="135">
    <w:abstractNumId w:val="897377"/>
  </w:num>
  <w:num w:numId="136">
    <w:abstractNumId w:val="897378"/>
  </w:num>
  <w:num w:numId="137">
    <w:abstractNumId w:val="897379"/>
  </w:num>
  <w:num w:numId="138">
    <w:abstractNumId w:val="897380"/>
  </w:num>
  <w:num w:numId="139">
    <w:abstractNumId w:val="897381"/>
  </w:num>
  <w:num w:numId="140">
    <w:abstractNumId w:val="897382"/>
  </w:num>
  <w:num w:numId="141">
    <w:abstractNumId w:val="897383"/>
  </w:num>
  <w:num w:numId="142">
    <w:abstractNumId w:val="897384"/>
  </w:num>
  <w:num w:numId="143">
    <w:abstractNumId w:val="897385"/>
  </w:num>
  <w:num w:numId="144">
    <w:abstractNumId w:val="897386"/>
  </w:num>
  <w:num w:numId="145">
    <w:abstractNumId w:val="897387"/>
  </w:num>
  <w:num w:numId="146">
    <w:abstractNumId w:val="897388"/>
  </w:num>
  <w:num w:numId="147">
    <w:abstractNumId w:val="897389"/>
  </w:num>
  <w:num w:numId="148">
    <w:abstractNumId w:val="897390"/>
  </w:num>
  <w:num w:numId="149">
    <w:abstractNumId w:val="897391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2026-09-06T06:01:24Z</dcterms:created>
  <dc:creator>Apache POI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{"Label":"1","ContentProducer":"001191110102MACQD9K64010000","ProduceID":"7682298364062862537","ReservedCode1":"","ContentPropagator":"","PropagateID":"","ReservedCode2":""}</vt:lpwstr>
  </property>
</Properties>
</file>